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7A09B0" w:rsidP="008C2C13">
      <w:pPr>
        <w:jc w:val="center"/>
        <w:rPr>
          <w:b/>
          <w:sz w:val="28"/>
        </w:rPr>
      </w:pPr>
      <w:r>
        <w:rPr>
          <w:sz w:val="28"/>
        </w:rPr>
        <w:t>O</w:t>
      </w:r>
      <w:r w:rsidR="008C2C13">
        <w:rPr>
          <w:sz w:val="28"/>
        </w:rPr>
        <w:t>GÓLNE SPECYFIKACJE TECHNICZNE</w:t>
      </w:r>
      <w:bookmarkStart w:id="0" w:name="_GoBack"/>
      <w:bookmarkEnd w:id="0"/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  <w:r>
        <w:rPr>
          <w:b/>
          <w:sz w:val="28"/>
        </w:rPr>
        <w:t>D - 08.01.01</w:t>
      </w: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7"/>
        </w:rPr>
      </w:pPr>
      <w:r>
        <w:rPr>
          <w:b/>
          <w:sz w:val="28"/>
        </w:rPr>
        <w:t>KRAWĘŻNIKI  BETONOWE</w:t>
      </w: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  <w:r>
        <w:rPr>
          <w:b/>
        </w:rPr>
        <w:t>SPIS  TREŚCI</w:t>
      </w: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  <w:r>
        <w:rPr>
          <w:b/>
        </w:rPr>
        <w:t>D-08.01.01</w:t>
      </w:r>
    </w:p>
    <w:p w:rsidR="008C2C13" w:rsidRDefault="008C2C13" w:rsidP="008C2C13">
      <w:pPr>
        <w:jc w:val="center"/>
        <w:rPr>
          <w:b/>
        </w:rPr>
      </w:pPr>
      <w:r>
        <w:rPr>
          <w:b/>
        </w:rPr>
        <w:t>KRAWĘŻNIKI  BETONOWE</w:t>
      </w: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t xml:space="preserve">  </w:t>
      </w: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1. WSTĘP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_Toc428759421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_Toc428759421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3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2. MATERIAŁY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_Toc428759422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_Toc428759422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3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3. SPRZĘT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_Toc428759423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_Toc428759423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8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4. TRANSPORT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_Toc428759424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_Toc428759424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8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5. WYKONANIE ROBÓT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_Toc428759425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_Toc428759425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8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6. KONTROLA JAKOŚCI ROBÓT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_Toc428759426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_Toc428759426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10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7. OBMIAR ROBÓT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_Toc428759427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_Toc428759427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11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8. ODBIÓR ROBÓT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_Toc428759428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_Toc428759428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12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 xml:space="preserve">  9. PODSTAWA PŁATNOŚCI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_Toc428759429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_Toc428759429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12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pStyle w:val="Spistreci1"/>
        <w:spacing w:before="0" w:after="0"/>
        <w:rPr>
          <w:noProof/>
        </w:rPr>
      </w:pPr>
      <w:r>
        <w:rPr>
          <w:noProof/>
        </w:rPr>
        <w:t>10. PRZEPISY ZWIĄZANE</w:t>
      </w:r>
      <w:r>
        <w:rPr>
          <w:b w:val="0"/>
          <w:noProof/>
        </w:rPr>
        <w:tab/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_Toc428759430  </w:instrText>
      </w:r>
      <w:r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_Toc428759430 </w:instrText>
      </w:r>
      <w:r>
        <w:rPr>
          <w:b w:val="0"/>
          <w:noProof/>
        </w:rPr>
        <w:fldChar w:fldCharType="separate"/>
      </w:r>
      <w:r w:rsidR="00735F0E">
        <w:rPr>
          <w:b w:val="0"/>
          <w:noProof/>
        </w:rPr>
        <w:instrText>12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8C2C13" w:rsidRDefault="008C2C13" w:rsidP="008C2C13">
      <w:pPr>
        <w:jc w:val="center"/>
        <w:rPr>
          <w:b/>
        </w:rPr>
      </w:pPr>
      <w:r>
        <w:fldChar w:fldCharType="end"/>
      </w: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pStyle w:val="Nagwek1"/>
      </w:pPr>
      <w:r>
        <w:rPr>
          <w:b w:val="0"/>
        </w:rPr>
        <w:br w:type="page"/>
      </w:r>
      <w:bookmarkStart w:id="1" w:name="_Toc428759421"/>
      <w:r>
        <w:lastRenderedPageBreak/>
        <w:t>1. WSTĘP</w:t>
      </w:r>
      <w:bookmarkEnd w:id="1"/>
    </w:p>
    <w:p w:rsidR="008C2C13" w:rsidRDefault="008C2C13" w:rsidP="008C2C13">
      <w:pPr>
        <w:pStyle w:val="Nagwek2"/>
      </w:pPr>
      <w:r>
        <w:t>1.1. Przedmiot OST</w:t>
      </w:r>
    </w:p>
    <w:p w:rsidR="008C2C13" w:rsidRDefault="008C2C13" w:rsidP="008C2C13">
      <w:r>
        <w:rPr>
          <w:b/>
        </w:rPr>
        <w:tab/>
      </w:r>
      <w:r>
        <w:t>Przedmiotem niniejszej ogólnej specyfikacji technicznej (OST) są wymagania dotyczące wykonania i odbioru robót związanych z ustawieniem krawężników betonowych.</w:t>
      </w:r>
    </w:p>
    <w:p w:rsidR="008C2C13" w:rsidRDefault="008C2C13" w:rsidP="008C2C13">
      <w:pPr>
        <w:pStyle w:val="Nagwek2"/>
      </w:pPr>
      <w:r>
        <w:t>1.2. Zakres stosowania OST</w:t>
      </w:r>
    </w:p>
    <w:p w:rsidR="008C2C13" w:rsidRDefault="008C2C13" w:rsidP="008C2C13">
      <w:r>
        <w:rPr>
          <w:b/>
        </w:rPr>
        <w:tab/>
      </w:r>
      <w:r>
        <w:t>Ogólna specyfikacja techniczna (OST) stanowi obowiązującą podstawę opracowania szczegółowej specyfikacji technicznej (SST) stosowanej jako dokument przetargowy i kontraktowy przy zlecaniu i realizacji robót na drogach krajowych i wojewódzkich.</w:t>
      </w:r>
    </w:p>
    <w:p w:rsidR="008C2C13" w:rsidRDefault="008C2C13" w:rsidP="008C2C13">
      <w:r>
        <w:tab/>
        <w:t>Zaleca się wykorzystanie OST przy zlecaniu robót na drogach miejskich i gminnych.</w:t>
      </w:r>
    </w:p>
    <w:p w:rsidR="008C2C13" w:rsidRDefault="008C2C13" w:rsidP="008C2C13">
      <w:pPr>
        <w:pStyle w:val="Nagwek2"/>
      </w:pPr>
      <w:r>
        <w:t>1.3. Zakres robót objętych OST</w:t>
      </w:r>
    </w:p>
    <w:p w:rsidR="008C2C13" w:rsidRDefault="008C2C13" w:rsidP="008C2C13">
      <w:r>
        <w:rPr>
          <w:b/>
        </w:rPr>
        <w:tab/>
      </w:r>
      <w:r>
        <w:t>Ustalenia zawarte w niniejszej specyfikacji dotyczą zasad prowadzenia robót związanych z ustawieniem krawężników:</w:t>
      </w:r>
    </w:p>
    <w:p w:rsidR="008C2C13" w:rsidRDefault="008C2C13" w:rsidP="008C2C13">
      <w:pPr>
        <w:numPr>
          <w:ilvl w:val="0"/>
          <w:numId w:val="1"/>
        </w:numPr>
      </w:pPr>
      <w:r>
        <w:t>betonowych na ławie betonowej z oporem lub zwykłej,</w:t>
      </w:r>
    </w:p>
    <w:p w:rsidR="008C2C13" w:rsidRDefault="008C2C13" w:rsidP="008C2C13">
      <w:pPr>
        <w:numPr>
          <w:ilvl w:val="0"/>
          <w:numId w:val="1"/>
        </w:numPr>
      </w:pPr>
      <w:r>
        <w:t>betonowych na ławie tłuczniowej lub żwirowej,</w:t>
      </w:r>
    </w:p>
    <w:p w:rsidR="008C2C13" w:rsidRDefault="008C2C13" w:rsidP="008C2C13">
      <w:pPr>
        <w:numPr>
          <w:ilvl w:val="0"/>
          <w:numId w:val="1"/>
        </w:numPr>
      </w:pPr>
      <w:r>
        <w:t>betonowych wtopionych na ławie betonowej, żwirowej lub tłuczniowej,</w:t>
      </w:r>
    </w:p>
    <w:p w:rsidR="008C2C13" w:rsidRDefault="008C2C13" w:rsidP="008C2C13">
      <w:pPr>
        <w:numPr>
          <w:ilvl w:val="0"/>
          <w:numId w:val="1"/>
        </w:numPr>
      </w:pPr>
      <w:r>
        <w:t>betonowych wtopionych bez ławy, na podsypce piaskowej lub cementowo-piaskowej.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1.4. Określenia podstawowe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1.4.1. </w:t>
      </w:r>
      <w:r>
        <w:t>Krawężniki betonowe - prefabrykowane belki betonowe ograniczające chodniki dla pieszych, pasy dzielące, wyspy kierujące oraz nawierzchnie drogowe.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1.4.2. </w:t>
      </w:r>
      <w:r>
        <w:t>Pozostałe określenia podstawowe są zgodne z obowiązującymi, odpowiednimi polskimi normami i z definicjami podanymi w OST D-M-00.00.00 „Wymagania ogólne” pkt 1.4.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1.5. Ogólne wymagania dotyczące robót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wymagania dotyczące robót podano w OST D-M-00.00.00 „Wymagania ogólne” pkt 1.5.</w:t>
      </w:r>
    </w:p>
    <w:p w:rsidR="008C2C13" w:rsidRDefault="008C2C13" w:rsidP="008C2C13">
      <w:pPr>
        <w:pStyle w:val="Nagwek1"/>
        <w:numPr>
          <w:ilvl w:val="12"/>
          <w:numId w:val="0"/>
        </w:numPr>
      </w:pPr>
      <w:bookmarkStart w:id="2" w:name="_Toc428243643"/>
      <w:bookmarkStart w:id="3" w:name="_Toc428323648"/>
      <w:bookmarkStart w:id="4" w:name="_Toc428759422"/>
      <w:r>
        <w:t>2. MATERIAŁY</w:t>
      </w:r>
      <w:bookmarkEnd w:id="2"/>
      <w:bookmarkEnd w:id="3"/>
      <w:bookmarkEnd w:id="4"/>
    </w:p>
    <w:p w:rsidR="008C2C13" w:rsidRDefault="008C2C13" w:rsidP="008C2C13">
      <w:pPr>
        <w:pStyle w:val="Nagwek2"/>
        <w:numPr>
          <w:ilvl w:val="12"/>
          <w:numId w:val="0"/>
        </w:numPr>
      </w:pPr>
      <w:r>
        <w:t>2.1. Ogólne wymagania dotyczące materiałów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wymagania dotyczące materiałów, ich pozyskiwania i składowania, podano w  OST D-M-00.00.00 „Wymagania ogólne” pkt 2.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2.2. Stosowane materiały</w:t>
      </w:r>
    </w:p>
    <w:p w:rsidR="008C2C13" w:rsidRDefault="008C2C13" w:rsidP="008C2C13">
      <w:pPr>
        <w:numPr>
          <w:ilvl w:val="12"/>
          <w:numId w:val="0"/>
        </w:numPr>
      </w:pPr>
      <w:r>
        <w:tab/>
        <w:t>Materiałami stosowanymi są:</w:t>
      </w:r>
    </w:p>
    <w:p w:rsidR="008C2C13" w:rsidRDefault="008C2C13" w:rsidP="008C2C13">
      <w:pPr>
        <w:numPr>
          <w:ilvl w:val="0"/>
          <w:numId w:val="2"/>
        </w:numPr>
      </w:pPr>
      <w:r>
        <w:t>krawężniki betonowe,</w:t>
      </w:r>
    </w:p>
    <w:p w:rsidR="008C2C13" w:rsidRDefault="008C2C13" w:rsidP="008C2C13">
      <w:pPr>
        <w:numPr>
          <w:ilvl w:val="0"/>
          <w:numId w:val="2"/>
        </w:numPr>
      </w:pPr>
      <w:r>
        <w:t>piasek na podsypkę i do zapraw,</w:t>
      </w:r>
    </w:p>
    <w:p w:rsidR="008C2C13" w:rsidRDefault="008C2C13" w:rsidP="008C2C13">
      <w:pPr>
        <w:numPr>
          <w:ilvl w:val="0"/>
          <w:numId w:val="2"/>
        </w:numPr>
      </w:pPr>
      <w:r>
        <w:t>cement do podsypki i zapraw,</w:t>
      </w:r>
    </w:p>
    <w:p w:rsidR="008C2C13" w:rsidRDefault="008C2C13" w:rsidP="008C2C13">
      <w:pPr>
        <w:numPr>
          <w:ilvl w:val="0"/>
          <w:numId w:val="2"/>
        </w:numPr>
      </w:pPr>
      <w:r>
        <w:lastRenderedPageBreak/>
        <w:t>woda,</w:t>
      </w:r>
    </w:p>
    <w:p w:rsidR="008C2C13" w:rsidRDefault="008C2C13" w:rsidP="008C2C13">
      <w:pPr>
        <w:numPr>
          <w:ilvl w:val="0"/>
          <w:numId w:val="2"/>
        </w:numPr>
      </w:pPr>
      <w:r>
        <w:t>materiały do wykonania ławy pod krawężniki.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2.3. Krawężniki betonowe - klasyfikacja</w:t>
      </w:r>
    </w:p>
    <w:p w:rsidR="008C2C13" w:rsidRDefault="008C2C13" w:rsidP="008C2C13">
      <w:pPr>
        <w:numPr>
          <w:ilvl w:val="12"/>
          <w:numId w:val="0"/>
        </w:numPr>
      </w:pPr>
      <w:r>
        <w:tab/>
        <w:t>Klasyfikacja jest zgodna z BN-80/6775-03/01 [14].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2.3.1. </w:t>
      </w:r>
      <w:r>
        <w:t>Typy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przeznaczenia rozróżnia się następujące typy krawężników betonowych:</w:t>
      </w:r>
    </w:p>
    <w:p w:rsidR="008C2C13" w:rsidRDefault="008C2C13" w:rsidP="008C2C13">
      <w:pPr>
        <w:numPr>
          <w:ilvl w:val="12"/>
          <w:numId w:val="0"/>
        </w:numPr>
      </w:pPr>
      <w:r>
        <w:t>U   -   uliczne,</w:t>
      </w:r>
    </w:p>
    <w:p w:rsidR="008C2C13" w:rsidRDefault="008C2C13" w:rsidP="008C2C13">
      <w:pPr>
        <w:numPr>
          <w:ilvl w:val="12"/>
          <w:numId w:val="0"/>
        </w:numPr>
      </w:pPr>
      <w:r>
        <w:t>D   -   drogowe.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2.3.2. </w:t>
      </w:r>
      <w:r>
        <w:t>Rodzaje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kształtu przekroju poprzecznego rozróżnia się następujące rodzaje krawężników betonowych:</w:t>
      </w:r>
    </w:p>
    <w:p w:rsidR="008C2C13" w:rsidRDefault="008C2C13" w:rsidP="008C2C13">
      <w:pPr>
        <w:numPr>
          <w:ilvl w:val="0"/>
          <w:numId w:val="2"/>
        </w:numPr>
      </w:pPr>
      <w:r>
        <w:t>prostokątne ścięte  - rodzaj „a”,</w:t>
      </w:r>
    </w:p>
    <w:p w:rsidR="008C2C13" w:rsidRDefault="008C2C13" w:rsidP="008C2C13">
      <w:pPr>
        <w:numPr>
          <w:ilvl w:val="0"/>
          <w:numId w:val="2"/>
        </w:numPr>
      </w:pPr>
      <w:r>
        <w:t>prostokątne</w:t>
      </w:r>
      <w:r>
        <w:tab/>
        <w:t xml:space="preserve">        - rodzaj „b”.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2.3.3. </w:t>
      </w:r>
      <w:r>
        <w:t>Odmiany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technologii i produkcji krawężników betonowych, rozróżnia się odmiany:</w:t>
      </w:r>
    </w:p>
    <w:p w:rsidR="008C2C13" w:rsidRDefault="008C2C13" w:rsidP="008C2C13">
      <w:pPr>
        <w:numPr>
          <w:ilvl w:val="12"/>
          <w:numId w:val="0"/>
        </w:numPr>
      </w:pPr>
      <w:r>
        <w:t>1 - krawężnik betonowy jednowarstwowy,</w:t>
      </w:r>
    </w:p>
    <w:p w:rsidR="008C2C13" w:rsidRDefault="008C2C13" w:rsidP="008C2C13">
      <w:pPr>
        <w:numPr>
          <w:ilvl w:val="12"/>
          <w:numId w:val="0"/>
        </w:numPr>
      </w:pPr>
      <w:r>
        <w:t>2 - krawężnik betonowy dwuwarstwowy.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2.3.4. </w:t>
      </w:r>
      <w:r>
        <w:t>Gatunki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dopuszczalnych wad, uszkodzeń krawężniki betonowe dzieli się na:</w:t>
      </w:r>
    </w:p>
    <w:p w:rsidR="008C2C13" w:rsidRDefault="008C2C13" w:rsidP="008C2C13">
      <w:pPr>
        <w:numPr>
          <w:ilvl w:val="0"/>
          <w:numId w:val="2"/>
        </w:numPr>
      </w:pPr>
      <w:r>
        <w:t>gatunek 1 - G1,</w:t>
      </w:r>
    </w:p>
    <w:p w:rsidR="008C2C13" w:rsidRDefault="008C2C13" w:rsidP="008C2C13">
      <w:pPr>
        <w:numPr>
          <w:ilvl w:val="0"/>
          <w:numId w:val="2"/>
        </w:numPr>
      </w:pPr>
      <w:r>
        <w:t>gatunek 2 - G2.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Przykład oznaczenia krawężnika betonowego ulicznego (U), prostokątnego (b), jednowarstwowego (1) o wymiarach 12 x 15 x </w:t>
      </w:r>
      <w:smartTag w:uri="urn:schemas-microsoft-com:office:smarttags" w:element="metricconverter">
        <w:smartTagPr>
          <w:attr w:name="ProductID" w:val="100 cm"/>
        </w:smartTagPr>
        <w:r>
          <w:t>100 cm</w:t>
        </w:r>
      </w:smartTag>
      <w:r>
        <w:t>, gat. 1: Ub-1/12/15/100                     BN-80/6775-03/04 [15].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2.4. Krawężniki betonowe - wymagania techniczne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2.4.1. </w:t>
      </w:r>
      <w:r>
        <w:t>Kształt i wymiary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 xml:space="preserve">Kształt krawężników betonowych przedstawiono na rysunku </w:t>
      </w:r>
      <w:smartTag w:uri="urn:schemas-microsoft-com:office:smarttags" w:element="metricconverter">
        <w:smartTagPr>
          <w:attr w:name="ProductID" w:val="1, a"/>
        </w:smartTagPr>
        <w:r>
          <w:t>1, a</w:t>
        </w:r>
      </w:smartTag>
      <w:r>
        <w:t xml:space="preserve"> wymiary podano w tablicy 1.</w:t>
      </w:r>
    </w:p>
    <w:p w:rsidR="008C2C13" w:rsidRDefault="008C2C13" w:rsidP="008C2C13">
      <w:pPr>
        <w:numPr>
          <w:ilvl w:val="12"/>
          <w:numId w:val="0"/>
        </w:numPr>
        <w:ind w:firstLine="709"/>
      </w:pPr>
      <w:r>
        <w:t>Wymiary krawężników betonowych podano w tablicy 1.</w:t>
      </w:r>
    </w:p>
    <w:p w:rsidR="008C2C13" w:rsidRDefault="008C2C13" w:rsidP="008C2C13">
      <w:pPr>
        <w:numPr>
          <w:ilvl w:val="12"/>
          <w:numId w:val="0"/>
        </w:numPr>
        <w:ind w:firstLine="709"/>
      </w:pPr>
      <w:r>
        <w:t>Dopuszczalne odchyłki wymiarów krawężników betonowych podano w tablicy 2.</w:t>
      </w:r>
    </w:p>
    <w:p w:rsidR="008C2C13" w:rsidRDefault="008C2C13" w:rsidP="008C2C13">
      <w:pPr>
        <w:numPr>
          <w:ilvl w:val="12"/>
          <w:numId w:val="0"/>
        </w:numPr>
        <w:spacing w:before="120"/>
      </w:pPr>
    </w:p>
    <w:p w:rsidR="008C2C13" w:rsidRDefault="008C2C13" w:rsidP="008C2C13">
      <w:pPr>
        <w:numPr>
          <w:ilvl w:val="12"/>
          <w:numId w:val="0"/>
        </w:numPr>
        <w:spacing w:before="120"/>
      </w:pPr>
    </w:p>
    <w:p w:rsidR="008C2C13" w:rsidRDefault="008C2C13" w:rsidP="008C2C13">
      <w:pPr>
        <w:numPr>
          <w:ilvl w:val="12"/>
          <w:numId w:val="0"/>
        </w:numPr>
        <w:spacing w:before="120"/>
      </w:pPr>
    </w:p>
    <w:p w:rsidR="008C2C13" w:rsidRDefault="008C2C13" w:rsidP="008C2C13">
      <w:pPr>
        <w:numPr>
          <w:ilvl w:val="12"/>
          <w:numId w:val="0"/>
        </w:numPr>
        <w:spacing w:before="120"/>
      </w:pPr>
      <w:r>
        <w:lastRenderedPageBreak/>
        <w:t>a) krawężnik rodzaju „a”</w:t>
      </w:r>
    </w:p>
    <w:p w:rsidR="008C2C13" w:rsidRDefault="008C2C13" w:rsidP="008C2C13">
      <w:pPr>
        <w:framePr w:hSpace="141" w:wrap="auto" w:vAnchor="text" w:hAnchor="page" w:x="2587" w:y="201"/>
        <w:numPr>
          <w:ilvl w:val="12"/>
          <w:numId w:val="0"/>
        </w:numPr>
      </w:pPr>
      <w:r>
        <w:rPr>
          <w:noProof/>
        </w:rPr>
        <w:drawing>
          <wp:inline distT="0" distB="0" distL="0" distR="0">
            <wp:extent cx="2552700" cy="11239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  <w:r>
        <w:t>b) krawężnik rodzaju „b”</w:t>
      </w:r>
    </w:p>
    <w:p w:rsidR="008C2C13" w:rsidRDefault="008C2C13" w:rsidP="008C2C13">
      <w:pPr>
        <w:framePr w:hSpace="141" w:wrap="auto" w:vAnchor="text" w:hAnchor="page" w:x="2947" w:y="99"/>
        <w:numPr>
          <w:ilvl w:val="12"/>
          <w:numId w:val="0"/>
        </w:numPr>
      </w:pPr>
      <w:r>
        <w:rPr>
          <w:noProof/>
        </w:rPr>
        <w:drawing>
          <wp:inline distT="0" distB="0" distL="0" distR="0">
            <wp:extent cx="2362200" cy="1123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  <w:r>
        <w:t>c) wpusty na powierzchniach stykowych krawężników</w:t>
      </w:r>
    </w:p>
    <w:p w:rsidR="008C2C13" w:rsidRDefault="008C2C13" w:rsidP="008C2C13">
      <w:pPr>
        <w:framePr w:hSpace="141" w:wrap="auto" w:vAnchor="text" w:hAnchor="page" w:x="2887" w:y="122"/>
        <w:numPr>
          <w:ilvl w:val="12"/>
          <w:numId w:val="0"/>
        </w:numPr>
      </w:pPr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  <w:r>
        <w:t>Rys. 1. Wymiarowanie krawężników</w:t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spacing w:before="120" w:after="120"/>
      </w:pPr>
      <w:r>
        <w:t>Tablica 1. Wymiary krawężników betonowych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704"/>
        <w:gridCol w:w="669"/>
        <w:gridCol w:w="668"/>
        <w:gridCol w:w="1088"/>
        <w:gridCol w:w="1088"/>
        <w:gridCol w:w="1088"/>
        <w:gridCol w:w="7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Typ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Rodzaj</w:t>
            </w:r>
          </w:p>
        </w:tc>
        <w:tc>
          <w:tcPr>
            <w:tcW w:w="5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Wymiary krawężników,   cm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06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krawężnika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krawężnika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l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b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h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c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d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r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U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min. 3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max. 7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  <w:rPr>
                <w:lang w:val="de-DE"/>
              </w:rPr>
            </w:pPr>
            <w:r>
              <w:rPr>
                <w:lang w:val="de-DE"/>
              </w:rPr>
              <w:t>min. 12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  <w:rPr>
                <w:lang w:val="de-DE"/>
              </w:rPr>
            </w:pPr>
            <w:r>
              <w:rPr>
                <w:lang w:val="de-DE"/>
              </w:rPr>
              <w:t>max. 15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  <w:rPr>
                <w:lang w:val="de-DE"/>
              </w:rPr>
            </w:pPr>
            <w:r>
              <w:rPr>
                <w:lang w:val="de-DE"/>
              </w:rPr>
              <w:t>1,0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  <w:rPr>
                <w:lang w:val="de-DE"/>
              </w:rPr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  <w:rPr>
                <w:lang w:val="de-DE"/>
              </w:rPr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b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100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15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20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1,0</w:t>
            </w:r>
          </w:p>
        </w:tc>
      </w:tr>
    </w:tbl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spacing w:before="120" w:after="120"/>
      </w:pPr>
      <w:r>
        <w:lastRenderedPageBreak/>
        <w:t>Tablica 2. Dopuszczalne odchyłki wymiarów krawężników betonowych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90"/>
        <w:gridCol w:w="1921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Rodzaj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Dopuszczalna odchyłka, mm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wymiaru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Gatunek 1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Gatunek 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l</w:t>
            </w: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8</w:t>
            </w:r>
          </w:p>
        </w:tc>
        <w:tc>
          <w:tcPr>
            <w:tcW w:w="1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12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b,   h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3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3</w:t>
            </w:r>
          </w:p>
        </w:tc>
      </w:tr>
    </w:tbl>
    <w:p w:rsidR="008C2C13" w:rsidRDefault="008C2C13" w:rsidP="008C2C13">
      <w:pPr>
        <w:numPr>
          <w:ilvl w:val="12"/>
          <w:numId w:val="0"/>
        </w:numPr>
        <w:rPr>
          <w:b/>
        </w:rPr>
      </w:pP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2.4.2. </w:t>
      </w:r>
      <w:r>
        <w:t>Dopuszczalne wady i uszkodzenia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Powierzchnie krawężników betonowych powinny być bez rys, pęknięć i ubytków betonu, o fakturze z formy lub zatartej. Krawędzie elementów powinny być równe i proste.</w:t>
      </w:r>
    </w:p>
    <w:p w:rsidR="008C2C13" w:rsidRDefault="008C2C13" w:rsidP="008C2C13">
      <w:pPr>
        <w:numPr>
          <w:ilvl w:val="12"/>
          <w:numId w:val="0"/>
        </w:numPr>
      </w:pPr>
      <w:r>
        <w:tab/>
        <w:t>Dopuszczalne wady oraz uszkodzenia powierzchni i krawędzi elementów, zgodnie z BN-80/6775-03/01 [14], nie powinny przekraczać wartości podanych w tablicy </w:t>
      </w:r>
      <w:r>
        <w:t>3.</w:t>
      </w:r>
    </w:p>
    <w:p w:rsidR="008C2C13" w:rsidRDefault="008C2C13" w:rsidP="008C2C13">
      <w:pPr>
        <w:numPr>
          <w:ilvl w:val="12"/>
          <w:numId w:val="0"/>
        </w:numPr>
        <w:spacing w:before="120" w:after="120"/>
      </w:pPr>
    </w:p>
    <w:p w:rsidR="008C2C13" w:rsidRDefault="008C2C13" w:rsidP="008C2C13">
      <w:pPr>
        <w:numPr>
          <w:ilvl w:val="12"/>
          <w:numId w:val="0"/>
        </w:numPr>
        <w:spacing w:before="120" w:after="120"/>
      </w:pPr>
      <w:r>
        <w:t>Tablica 3. Dopuszczalne wady i uszkodzenia krawężników betonowych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60"/>
        <w:gridCol w:w="1098"/>
        <w:gridCol w:w="1098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Rodzaj wad i uszkodzeń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Dopuszczalna wielkość wad i uszkodzeń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Gatunek 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Gatunek 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2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Wklęsłość lub wypukłość powierzchni krawężników w mm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3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</w:pPr>
            <w:r>
              <w:t>Szczerby i uszkodzenia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spacing w:after="60"/>
            </w:pPr>
            <w:r>
              <w:t>krawędzi i naroży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ograniczających powierzchnie górne (ścieralne),   mm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niedopuszczalne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</w:pPr>
            <w:r>
              <w:t xml:space="preserve">ograniczających pozostałe 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spacing w:after="60"/>
            </w:pPr>
            <w:r>
              <w:t>powierzchnie: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- liczba max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- długość, mm, max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40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- głębokość, mm, max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10</w:t>
            </w:r>
          </w:p>
        </w:tc>
      </w:tr>
    </w:tbl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2.4.3. </w:t>
      </w:r>
      <w:r>
        <w:t>Składowanie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Krawężniki betonowe mogą być przechowywane na składowiskach otwartych, posegregowane według typów, rodzajów, odmian, gatunków i wielkości.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Krawężniki betonowe należy układać z zastosowaniem podkładek i przekładek drewnianych o wymiarach: grubość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, szerokość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długość min.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większa niż sz</w:t>
      </w:r>
      <w:r>
        <w:t>erokość krawężnika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2.4.4. </w:t>
      </w:r>
      <w:r>
        <w:t>Beton i jego składniki</w:t>
      </w:r>
    </w:p>
    <w:p w:rsidR="008C2C13" w:rsidRDefault="008C2C13" w:rsidP="008C2C13">
      <w:pPr>
        <w:keepNext/>
        <w:numPr>
          <w:ilvl w:val="12"/>
          <w:numId w:val="0"/>
        </w:numPr>
        <w:spacing w:before="120"/>
      </w:pPr>
      <w:r>
        <w:rPr>
          <w:b/>
        </w:rPr>
        <w:lastRenderedPageBreak/>
        <w:t xml:space="preserve">2.4.4.1. </w:t>
      </w:r>
      <w:r>
        <w:t>Beton do produkcji krawężników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Do produkcji krawężników należy stosować beton wg PN-B-06250 [2], klasy B 25 i B 30. W przypadku wykonywania krawężników dwuwarstwowych, górna (licowa) warstwa krawężników powinna być wykonana z betonu klasy B 30.</w:t>
      </w:r>
    </w:p>
    <w:p w:rsidR="008C2C13" w:rsidRDefault="008C2C13" w:rsidP="008C2C13">
      <w:pPr>
        <w:numPr>
          <w:ilvl w:val="12"/>
          <w:numId w:val="0"/>
        </w:numPr>
      </w:pPr>
      <w:r>
        <w:tab/>
        <w:t>Beton użyty do produkcji krawężników powinien charakteryzować się:</w:t>
      </w:r>
    </w:p>
    <w:p w:rsidR="008C2C13" w:rsidRDefault="008C2C13" w:rsidP="008C2C13">
      <w:pPr>
        <w:numPr>
          <w:ilvl w:val="0"/>
          <w:numId w:val="2"/>
        </w:numPr>
      </w:pPr>
      <w:r>
        <w:t>nasiąkliwością, poniżej 4%,</w:t>
      </w:r>
    </w:p>
    <w:p w:rsidR="008C2C13" w:rsidRDefault="008C2C13" w:rsidP="008C2C13">
      <w:pPr>
        <w:numPr>
          <w:ilvl w:val="0"/>
          <w:numId w:val="2"/>
        </w:numPr>
      </w:pPr>
      <w:r>
        <w:t xml:space="preserve">ścieralnością na tarczy </w:t>
      </w:r>
      <w:proofErr w:type="spellStart"/>
      <w:r>
        <w:t>Boehmego</w:t>
      </w:r>
      <w:proofErr w:type="spellEnd"/>
      <w:r>
        <w:t xml:space="preserve">, dla gatunku 1: </w:t>
      </w:r>
      <w:smartTag w:uri="urn:schemas-microsoft-com:office:smarttags" w:element="metricconverter">
        <w:smartTagPr>
          <w:attr w:name="ProductID" w:val="3 mm"/>
        </w:smartTagPr>
        <w:r>
          <w:t>3 mm</w:t>
        </w:r>
      </w:smartTag>
      <w:r>
        <w:t xml:space="preserve">, dla gatunku 2: </w:t>
      </w:r>
      <w:smartTag w:uri="urn:schemas-microsoft-com:office:smarttags" w:element="metricconverter">
        <w:smartTagPr>
          <w:attr w:name="ProductID" w:val="4 mm"/>
        </w:smartTagPr>
        <w:r>
          <w:t>4 mm</w:t>
        </w:r>
      </w:smartTag>
      <w:r>
        <w:t>,</w:t>
      </w:r>
    </w:p>
    <w:p w:rsidR="008C2C13" w:rsidRDefault="008C2C13" w:rsidP="008C2C13">
      <w:pPr>
        <w:numPr>
          <w:ilvl w:val="0"/>
          <w:numId w:val="2"/>
        </w:numPr>
      </w:pPr>
      <w:r>
        <w:t>mrozoodpornością i wodoszczelnością, zgodnie z normą PN-B-06250 [2].</w:t>
      </w:r>
    </w:p>
    <w:p w:rsidR="008C2C13" w:rsidRDefault="008C2C13" w:rsidP="008C2C13">
      <w:pPr>
        <w:spacing w:before="120"/>
      </w:pPr>
      <w:r>
        <w:rPr>
          <w:b/>
        </w:rPr>
        <w:t xml:space="preserve">2.4.4.2. </w:t>
      </w:r>
      <w:r>
        <w:t xml:space="preserve"> Cement</w:t>
      </w:r>
    </w:p>
    <w:p w:rsidR="008C2C13" w:rsidRDefault="008C2C13" w:rsidP="008C2C13">
      <w:pPr>
        <w:spacing w:before="120"/>
      </w:pPr>
      <w:r>
        <w:tab/>
        <w:t>Cement stosowany do betonu powinien być cementem portlandzkim klasy nie niższej niż „32,5” wg PN-B-19701 [10].</w:t>
      </w:r>
    </w:p>
    <w:p w:rsidR="008C2C13" w:rsidRDefault="008C2C13" w:rsidP="008C2C13">
      <w:pPr>
        <w:spacing w:before="120"/>
      </w:pPr>
      <w:r>
        <w:tab/>
        <w:t>Przechowywanie cementu powinno być zgodne z BN-88/6731-08 [12].</w:t>
      </w:r>
    </w:p>
    <w:p w:rsidR="008C2C13" w:rsidRDefault="008C2C13" w:rsidP="008C2C13">
      <w:pPr>
        <w:spacing w:before="120"/>
      </w:pPr>
      <w:r>
        <w:rPr>
          <w:b/>
        </w:rPr>
        <w:t xml:space="preserve">2.4.4.3. </w:t>
      </w:r>
      <w:r>
        <w:t>Kruszywo</w:t>
      </w:r>
    </w:p>
    <w:p w:rsidR="008C2C13" w:rsidRDefault="008C2C13" w:rsidP="008C2C13">
      <w:pPr>
        <w:spacing w:before="120"/>
      </w:pPr>
      <w:r>
        <w:tab/>
        <w:t>Kruszywo powinno odpowiadać wymaganiom PN-B-06712 [5].</w:t>
      </w:r>
    </w:p>
    <w:p w:rsidR="008C2C13" w:rsidRDefault="008C2C13" w:rsidP="008C2C13">
      <w:r>
        <w:tab/>
        <w:t>Kruszywo należy przechowywać w warunkach zabezpieczających je przed zanieczyszczeniem, zmieszaniem z kruszywami innych asortymentów, gatunków i marek.</w:t>
      </w:r>
    </w:p>
    <w:p w:rsidR="008C2C13" w:rsidRDefault="008C2C13" w:rsidP="008C2C13">
      <w:pPr>
        <w:spacing w:before="120"/>
      </w:pPr>
      <w:r>
        <w:rPr>
          <w:b/>
        </w:rPr>
        <w:t xml:space="preserve">2.4.4.4. </w:t>
      </w:r>
      <w:r>
        <w:t>Woda</w:t>
      </w:r>
    </w:p>
    <w:p w:rsidR="008C2C13" w:rsidRDefault="008C2C13" w:rsidP="008C2C13">
      <w:pPr>
        <w:spacing w:before="120"/>
      </w:pPr>
      <w:r>
        <w:tab/>
        <w:t>Woda powinna być odmiany „1” i odpowiadać wymaganiom PN-B-32250 [11].</w:t>
      </w:r>
    </w:p>
    <w:p w:rsidR="008C2C13" w:rsidRDefault="008C2C13" w:rsidP="008C2C13">
      <w:pPr>
        <w:pStyle w:val="Nagwek2"/>
      </w:pPr>
      <w:r>
        <w:t>2.5. Materiały na podsypkę i do zapraw</w:t>
      </w:r>
    </w:p>
    <w:p w:rsidR="008C2C13" w:rsidRDefault="008C2C13" w:rsidP="008C2C13">
      <w:r>
        <w:tab/>
        <w:t>Piasek na podsypkę cementowo-piaskową powinien odpowiadać wymaganiom PN-B-06712 [5], a do zaprawy cementowo-piaskowej PN-B-06711 [4].</w:t>
      </w:r>
    </w:p>
    <w:p w:rsidR="008C2C13" w:rsidRDefault="008C2C13" w:rsidP="008C2C13">
      <w:r>
        <w:tab/>
        <w:t>Cement na podsypkę i do zaprawy cementowo-piaskowej powinien być cementem portlandzkim klasy nie mniejszej niż „32,5”, odpowiadający wymaganiom PN-B-19701 [10].</w:t>
      </w:r>
    </w:p>
    <w:p w:rsidR="008C2C13" w:rsidRDefault="008C2C13" w:rsidP="008C2C13">
      <w:r>
        <w:tab/>
        <w:t>Woda powinna być odmiany „1” i odpowiadać wymaganiom PN-B-32250 [11].</w:t>
      </w:r>
    </w:p>
    <w:p w:rsidR="008C2C13" w:rsidRDefault="008C2C13" w:rsidP="008C2C13">
      <w:pPr>
        <w:pStyle w:val="Nagwek2"/>
      </w:pPr>
      <w:r>
        <w:t>2.6. Materiały na ławy</w:t>
      </w:r>
    </w:p>
    <w:p w:rsidR="008C2C13" w:rsidRDefault="008C2C13" w:rsidP="008C2C13">
      <w:r>
        <w:tab/>
        <w:t>Do wykonania ław pod krawężniki należy stosować, dla:</w:t>
      </w:r>
    </w:p>
    <w:p w:rsidR="008C2C13" w:rsidRDefault="008C2C13" w:rsidP="008C2C13">
      <w:pPr>
        <w:numPr>
          <w:ilvl w:val="0"/>
          <w:numId w:val="3"/>
        </w:numPr>
      </w:pPr>
      <w:r>
        <w:t>ławy betonowej - beton klasy B 15 lub B 10, wg PN-B-06250 [2], którego składniki powinny odpowiadać wymaganiom punktu 2.4.4,</w:t>
      </w:r>
    </w:p>
    <w:p w:rsidR="008C2C13" w:rsidRDefault="008C2C13" w:rsidP="008C2C13">
      <w:pPr>
        <w:numPr>
          <w:ilvl w:val="0"/>
          <w:numId w:val="3"/>
        </w:numPr>
      </w:pPr>
      <w:r>
        <w:t>ławy żwirowej - żwir odpowiadający wymaganiom PN-B-11111 [7],</w:t>
      </w:r>
    </w:p>
    <w:p w:rsidR="008C2C13" w:rsidRDefault="008C2C13" w:rsidP="008C2C13">
      <w:pPr>
        <w:numPr>
          <w:ilvl w:val="0"/>
          <w:numId w:val="3"/>
        </w:numPr>
      </w:pPr>
      <w:r>
        <w:t>ławy tłuczniowej - tłuczeń odpowiadający wymaganiom PN-B-11112 [8].</w:t>
      </w:r>
    </w:p>
    <w:p w:rsidR="008C2C13" w:rsidRDefault="008C2C13" w:rsidP="008C2C13">
      <w:pPr>
        <w:pStyle w:val="Nagwek2"/>
      </w:pPr>
      <w:r>
        <w:t>2.7. Masa zalewowa</w:t>
      </w:r>
    </w:p>
    <w:p w:rsidR="008C2C13" w:rsidRDefault="008C2C13" w:rsidP="008C2C13">
      <w:r>
        <w:tab/>
        <w:t>Masa zalewowa, do wypełnienia szczelin dylatacyjnych na gorąco, powinna odpowiadać wymaganiom BN-74/6771-04 [13] lub aprobaty technicznej.</w:t>
      </w:r>
    </w:p>
    <w:p w:rsidR="008C2C13" w:rsidRDefault="008C2C13" w:rsidP="008C2C13">
      <w:pPr>
        <w:pStyle w:val="Nagwek1"/>
      </w:pPr>
      <w:bookmarkStart w:id="5" w:name="_Toc428239274"/>
      <w:bookmarkStart w:id="6" w:name="_Toc428759423"/>
      <w:r>
        <w:lastRenderedPageBreak/>
        <w:t>3. SPRZĘT</w:t>
      </w:r>
      <w:bookmarkEnd w:id="5"/>
      <w:bookmarkEnd w:id="6"/>
    </w:p>
    <w:p w:rsidR="008C2C13" w:rsidRDefault="008C2C13" w:rsidP="008C2C13">
      <w:pPr>
        <w:pStyle w:val="Nagwek2"/>
      </w:pPr>
      <w:r>
        <w:t>3.1. Ogólne wymagania dotyczące sprzętu</w:t>
      </w:r>
    </w:p>
    <w:p w:rsidR="008C2C13" w:rsidRDefault="008C2C13" w:rsidP="008C2C13">
      <w:pPr>
        <w:tabs>
          <w:tab w:val="right" w:leader="dot" w:pos="-1985"/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Ogólne wymagania dotyczące sprzętu podano w OST D-M-00.00.00 „Wymagania ogólne” pkt 3.</w:t>
      </w:r>
    </w:p>
    <w:p w:rsidR="008C2C13" w:rsidRDefault="008C2C13" w:rsidP="008C2C13">
      <w:pPr>
        <w:pStyle w:val="Nagwek2"/>
      </w:pPr>
      <w:r>
        <w:t xml:space="preserve">3.2. Sprzęt </w:t>
      </w:r>
    </w:p>
    <w:p w:rsidR="008C2C13" w:rsidRDefault="008C2C13" w:rsidP="008C2C13">
      <w:pPr>
        <w:tabs>
          <w:tab w:val="right" w:leader="dot" w:pos="-1985"/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Roboty wykonuje się ręcznie przy zastosowaniu:</w:t>
      </w:r>
    </w:p>
    <w:p w:rsidR="008C2C13" w:rsidRDefault="008C2C13" w:rsidP="008C2C13">
      <w:pPr>
        <w:numPr>
          <w:ilvl w:val="0"/>
          <w:numId w:val="2"/>
        </w:numPr>
        <w:tabs>
          <w:tab w:val="right" w:leader="dot" w:pos="-1985"/>
          <w:tab w:val="left" w:pos="284"/>
        </w:tabs>
      </w:pPr>
      <w:r>
        <w:t>betoniarek do wytwarzania betonu i zapraw oraz przygotowania podsypki cementowo-piaskowej,</w:t>
      </w:r>
    </w:p>
    <w:p w:rsidR="008C2C13" w:rsidRDefault="008C2C13" w:rsidP="008C2C13">
      <w:pPr>
        <w:numPr>
          <w:ilvl w:val="0"/>
          <w:numId w:val="2"/>
        </w:numPr>
        <w:tabs>
          <w:tab w:val="right" w:leader="dot" w:pos="-1985"/>
          <w:tab w:val="left" w:pos="284"/>
        </w:tabs>
      </w:pPr>
      <w:r>
        <w:t>wibratorów płytowych, ubijaków ręcznych lub mechanicznych.</w:t>
      </w:r>
    </w:p>
    <w:p w:rsidR="008C2C13" w:rsidRDefault="008C2C13" w:rsidP="008C2C13">
      <w:pPr>
        <w:pStyle w:val="Nagwek1"/>
      </w:pPr>
      <w:bookmarkStart w:id="7" w:name="_Toc428239275"/>
      <w:bookmarkStart w:id="8" w:name="_Toc428759424"/>
      <w:r>
        <w:t>4. TRANSPORT</w:t>
      </w:r>
      <w:bookmarkEnd w:id="7"/>
      <w:bookmarkEnd w:id="8"/>
    </w:p>
    <w:p w:rsidR="008C2C13" w:rsidRDefault="008C2C13" w:rsidP="008C2C13">
      <w:pPr>
        <w:pStyle w:val="Nagwek2"/>
      </w:pPr>
      <w:r>
        <w:t>4.1. Ogólne wymagania dotyczące transportu</w:t>
      </w:r>
    </w:p>
    <w:p w:rsidR="008C2C13" w:rsidRDefault="008C2C13" w:rsidP="008C2C13">
      <w:pPr>
        <w:tabs>
          <w:tab w:val="right" w:leader="dot" w:pos="-1985"/>
          <w:tab w:val="left" w:pos="284"/>
        </w:tabs>
      </w:pPr>
      <w:r>
        <w:tab/>
      </w:r>
      <w:r>
        <w:tab/>
        <w:t>Ogólne wymagania dotyczące transportu podano w OST D-M-00.00.00 „Wymagania ogólne” pkt 4.</w:t>
      </w:r>
    </w:p>
    <w:p w:rsidR="008C2C13" w:rsidRDefault="008C2C13" w:rsidP="008C2C13">
      <w:pPr>
        <w:pStyle w:val="Nagwek2"/>
      </w:pPr>
      <w:r>
        <w:t>4.2. Transport krawężników</w:t>
      </w:r>
    </w:p>
    <w:p w:rsidR="008C2C13" w:rsidRDefault="008C2C13" w:rsidP="008C2C13">
      <w:pPr>
        <w:tabs>
          <w:tab w:val="right" w:leader="dot" w:pos="-1985"/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Krawężniki betonowe mogą być przewożone dowolnymi środkami transportowymi.</w:t>
      </w:r>
    </w:p>
    <w:p w:rsidR="008C2C13" w:rsidRDefault="008C2C13" w:rsidP="008C2C13">
      <w:pPr>
        <w:tabs>
          <w:tab w:val="right" w:leader="dot" w:pos="-1985"/>
          <w:tab w:val="left" w:pos="284"/>
        </w:tabs>
      </w:pPr>
      <w:r>
        <w:tab/>
      </w:r>
      <w:r>
        <w:tab/>
        <w:t>Krawężniki betonowe układać należy na środkach transportowych w pozycji pionowej z nachyleniem w kierunku jazdy.</w:t>
      </w:r>
    </w:p>
    <w:p w:rsidR="008C2C13" w:rsidRDefault="008C2C13" w:rsidP="008C2C13">
      <w:pPr>
        <w:tabs>
          <w:tab w:val="right" w:leader="dot" w:pos="-1985"/>
          <w:tab w:val="left" w:pos="284"/>
        </w:tabs>
      </w:pPr>
      <w:r>
        <w:tab/>
      </w:r>
      <w:r>
        <w:tab/>
        <w:t>Krawężniki powinny być zabezpieczone przed przemieszczeniem się i uszkodzeniami w czasie transportu, a górna warstwa nie powinna wystawać poza ściany środka transportowego więcej niż 1/3 wysokości tej warstwy.</w:t>
      </w:r>
    </w:p>
    <w:p w:rsidR="008C2C13" w:rsidRDefault="008C2C13" w:rsidP="008C2C13">
      <w:pPr>
        <w:pStyle w:val="Nagwek2"/>
      </w:pPr>
      <w:r>
        <w:t>4.3. Transport pozostałych materiałów</w:t>
      </w:r>
    </w:p>
    <w:p w:rsidR="008C2C13" w:rsidRDefault="008C2C13" w:rsidP="008C2C13">
      <w:r>
        <w:tab/>
        <w:t>Transport cementu powinien się odbywać w warunkach zgodnych z BN-88/6731-08 [12].</w:t>
      </w:r>
    </w:p>
    <w:p w:rsidR="008C2C13" w:rsidRDefault="008C2C13" w:rsidP="008C2C13">
      <w:r>
        <w:tab/>
        <w:t>Kruszywa można przewozić dowolnym środkiem transportu, w warunkach zabezpieczających je przed zanieczyszczeniem i zmieszaniem z innymi materiałami. Podczas transportu kruszywa powinny być zabezpieczone przed wysypaniem, a kruszywo drobne - przed rozpyleniem.</w:t>
      </w:r>
    </w:p>
    <w:p w:rsidR="008C2C13" w:rsidRDefault="008C2C13" w:rsidP="008C2C13">
      <w:r>
        <w:tab/>
        <w:t>Masę zalewową należy pakować w bębny blaszane lub beczki drewniane. Transport powinien odbywać się w warunkach zabezpieczających przed uszkodzeniem bębnów i beczek.</w:t>
      </w:r>
    </w:p>
    <w:p w:rsidR="008C2C13" w:rsidRDefault="008C2C13" w:rsidP="008C2C13">
      <w:pPr>
        <w:pStyle w:val="Nagwek1"/>
      </w:pPr>
      <w:bookmarkStart w:id="9" w:name="_Toc428239276"/>
      <w:bookmarkStart w:id="10" w:name="_Toc428759425"/>
      <w:r>
        <w:t>5. WYKONANIE ROBÓT</w:t>
      </w:r>
      <w:bookmarkEnd w:id="9"/>
      <w:bookmarkEnd w:id="10"/>
    </w:p>
    <w:p w:rsidR="008C2C13" w:rsidRDefault="008C2C13" w:rsidP="008C2C13">
      <w:pPr>
        <w:pStyle w:val="Nagwek2"/>
      </w:pPr>
      <w:r>
        <w:t>5.1. Ogólne zasady wykonania robót</w:t>
      </w:r>
    </w:p>
    <w:p w:rsidR="008C2C13" w:rsidRDefault="008C2C13" w:rsidP="008C2C13">
      <w:r>
        <w:rPr>
          <w:b/>
        </w:rPr>
        <w:tab/>
      </w:r>
      <w:r>
        <w:t>Ogólne zasady wykonania robót podano w OST D-M-00.00.00 „Wymagania ogólne” pkt 5.</w:t>
      </w:r>
    </w:p>
    <w:p w:rsidR="008C2C13" w:rsidRDefault="008C2C13" w:rsidP="008C2C13">
      <w:pPr>
        <w:pStyle w:val="Nagwek2"/>
      </w:pPr>
      <w:r>
        <w:t>5.2. Wykonanie koryta pod ławy</w:t>
      </w:r>
    </w:p>
    <w:p w:rsidR="008C2C13" w:rsidRDefault="008C2C13" w:rsidP="008C2C13">
      <w:r>
        <w:tab/>
        <w:t>Koryto pod ławy należy wykonywać zgodnie z PN-B-06050 [1].</w:t>
      </w:r>
    </w:p>
    <w:p w:rsidR="008C2C13" w:rsidRDefault="008C2C13" w:rsidP="008C2C13">
      <w:r>
        <w:lastRenderedPageBreak/>
        <w:tab/>
        <w:t>Wymiary wykopu powinny odpowiadać wymiarom ławy w planie z uwzględnieniem w szerokości dna wykopu ew. konstrukcji szalunku.</w:t>
      </w:r>
    </w:p>
    <w:p w:rsidR="008C2C13" w:rsidRDefault="008C2C13" w:rsidP="008C2C13">
      <w:r>
        <w:tab/>
        <w:t xml:space="preserve">Wskaźnik zagęszczenia dna wykonanego koryta pod ławę powinien wynosić co najmniej 0,97 według normalnej metody </w:t>
      </w:r>
      <w:proofErr w:type="spellStart"/>
      <w:r>
        <w:t>Proctora</w:t>
      </w:r>
      <w:proofErr w:type="spellEnd"/>
      <w:r>
        <w:t>.</w:t>
      </w:r>
    </w:p>
    <w:p w:rsidR="008C2C13" w:rsidRDefault="008C2C13" w:rsidP="008C2C13">
      <w:pPr>
        <w:pStyle w:val="Nagwek2"/>
      </w:pPr>
      <w:r>
        <w:t>5.3. Wykonanie ław</w:t>
      </w:r>
    </w:p>
    <w:p w:rsidR="008C2C13" w:rsidRDefault="008C2C13" w:rsidP="008C2C13">
      <w:r>
        <w:tab/>
        <w:t>Wykonanie ław powinno być zgodne z BN-64/8845-02 [16].</w:t>
      </w:r>
    </w:p>
    <w:p w:rsidR="008C2C13" w:rsidRDefault="008C2C13" w:rsidP="008C2C13">
      <w:pPr>
        <w:spacing w:before="120"/>
      </w:pPr>
      <w:r>
        <w:rPr>
          <w:b/>
        </w:rPr>
        <w:t xml:space="preserve">5.3.1. </w:t>
      </w:r>
      <w:r>
        <w:t>Ława żwirowa</w:t>
      </w:r>
    </w:p>
    <w:p w:rsidR="008C2C13" w:rsidRDefault="008C2C13" w:rsidP="008C2C13">
      <w:pPr>
        <w:spacing w:before="120"/>
      </w:pPr>
      <w:r>
        <w:tab/>
        <w:t xml:space="preserve">Ławy żwirowe o wysokości do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wykonuje się jednowarstwowo przez zasypanie koryta żwirem i zagęszczenie go polewając wodą.</w:t>
      </w:r>
    </w:p>
    <w:p w:rsidR="008C2C13" w:rsidRDefault="008C2C13" w:rsidP="008C2C13">
      <w:r>
        <w:tab/>
        <w:t xml:space="preserve">Ławy o wysokości powyżej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należy wykonywać dwuwarstwowo, starannie zagęszczając poszczególne warstwy.</w:t>
      </w:r>
    </w:p>
    <w:p w:rsidR="008C2C13" w:rsidRDefault="008C2C13" w:rsidP="008C2C13">
      <w:pPr>
        <w:keepNext/>
        <w:spacing w:before="120"/>
      </w:pPr>
      <w:r>
        <w:rPr>
          <w:b/>
        </w:rPr>
        <w:t xml:space="preserve">5.3.2. </w:t>
      </w:r>
      <w:r>
        <w:t>Ława tłuczniowa</w:t>
      </w:r>
    </w:p>
    <w:p w:rsidR="008C2C13" w:rsidRDefault="008C2C13" w:rsidP="008C2C13">
      <w:pPr>
        <w:spacing w:before="120"/>
      </w:pPr>
      <w:r>
        <w:tab/>
        <w:t>Ławy należy wykonywać przez zasypanie wykopu koryta tłuczniem.</w:t>
      </w:r>
    </w:p>
    <w:p w:rsidR="008C2C13" w:rsidRDefault="008C2C13" w:rsidP="008C2C13">
      <w:r>
        <w:tab/>
        <w:t>Tłuczeń należy starannie ubić polewając wodą. Górną powierzchnię ławy tłuczniowej należy wyrównać klińcem i ostatecznie zagęścić.</w:t>
      </w:r>
    </w:p>
    <w:p w:rsidR="008C2C13" w:rsidRDefault="008C2C13" w:rsidP="008C2C13">
      <w:r>
        <w:tab/>
        <w:t xml:space="preserve">Przy grubości warstwy tłucznia w ławie wynoszącej powyżej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należy ławę wykonać dwuwarstwowo, starannie zagęszczając poszczególne warstwy.</w:t>
      </w:r>
    </w:p>
    <w:p w:rsidR="008C2C13" w:rsidRDefault="008C2C13" w:rsidP="008C2C13">
      <w:pPr>
        <w:spacing w:before="120"/>
      </w:pPr>
      <w:r>
        <w:rPr>
          <w:b/>
        </w:rPr>
        <w:t xml:space="preserve">5.3.3. </w:t>
      </w:r>
      <w:r>
        <w:t>Ława betonowa</w:t>
      </w:r>
    </w:p>
    <w:p w:rsidR="008C2C13" w:rsidRDefault="008C2C13" w:rsidP="008C2C13">
      <w:pPr>
        <w:spacing w:before="120"/>
      </w:pPr>
      <w:r>
        <w:tab/>
        <w:t>Ławy betonowe zwykłe w gruntach spoistych wykonuje się bez szalowania, przy gruntach sypkich należy stosować szalowanie.</w:t>
      </w:r>
    </w:p>
    <w:p w:rsidR="008C2C13" w:rsidRDefault="008C2C13" w:rsidP="008C2C13">
      <w:r>
        <w:tab/>
        <w:t xml:space="preserve">Ławy betonowe z oporem wykonuje się w szalowaniu. Beton rozścielony w szalowaniu lub bezpośrednio w korycie powinien być wyrównywany warstwami. Betonowanie ław należy wykonywać zgodnie z wymaganiami PN-B-06251 [3], przy czym należy stosować co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 szczeliny dylatacyjne wypełnione bitumiczną masą zalewową.</w:t>
      </w:r>
    </w:p>
    <w:p w:rsidR="008C2C13" w:rsidRDefault="008C2C13" w:rsidP="008C2C13">
      <w:pPr>
        <w:pStyle w:val="Nagwek2"/>
      </w:pPr>
      <w:r>
        <w:t>5.4. Ustawienie krawężników betonowych</w:t>
      </w:r>
    </w:p>
    <w:p w:rsidR="008C2C13" w:rsidRDefault="008C2C13" w:rsidP="008C2C13">
      <w:r>
        <w:rPr>
          <w:b/>
        </w:rPr>
        <w:t xml:space="preserve">5.4.1. </w:t>
      </w:r>
      <w:r>
        <w:t>Zasady ustawiania krawężników</w:t>
      </w:r>
    </w:p>
    <w:p w:rsidR="008C2C13" w:rsidRDefault="008C2C13" w:rsidP="008C2C13">
      <w:pPr>
        <w:spacing w:before="120"/>
      </w:pPr>
      <w:r>
        <w:tab/>
        <w:t xml:space="preserve">Światło (odległość górnej powierzchni krawężnika od jezdni) powinno być zgodne z ustaleniami dokumentacji projektowej, a w przypadku braku takich ustaleń powinno wynosić od 10 do </w:t>
      </w:r>
      <w:smartTag w:uri="urn:schemas-microsoft-com:office:smarttags" w:element="metricconverter">
        <w:smartTagPr>
          <w:attr w:name="ProductID" w:val="12 cm"/>
        </w:smartTagPr>
        <w:r>
          <w:t>12 cm</w:t>
        </w:r>
      </w:smartTag>
      <w:r>
        <w:t xml:space="preserve">, a w przypadkach wyjątkowych (np. ze względu na „wyrobienie” ścieku)  może być zmniejszone do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 lub zwiększone do </w:t>
      </w:r>
      <w:smartTag w:uri="urn:schemas-microsoft-com:office:smarttags" w:element="metricconverter">
        <w:smartTagPr>
          <w:attr w:name="ProductID" w:val="16 cm"/>
        </w:smartTagPr>
        <w:r>
          <w:t>16 cm</w:t>
        </w:r>
      </w:smartTag>
      <w:r>
        <w:t>.</w:t>
      </w:r>
    </w:p>
    <w:p w:rsidR="008C2C13" w:rsidRDefault="008C2C13" w:rsidP="008C2C13">
      <w:r>
        <w:tab/>
        <w:t>Zewnętrzna ściana krawężnika od strony chodnika powinna być po ustawieniu krawężnika obsypana piaskiem, żwirem, tłuczniem lub miejscowym gruntem przepuszczalnym, starannie ubitym.</w:t>
      </w:r>
    </w:p>
    <w:p w:rsidR="008C2C13" w:rsidRDefault="008C2C13" w:rsidP="008C2C13">
      <w:r>
        <w:tab/>
        <w:t>Ustawienie krawężników powinno być zgodne z BN-64/8845-02 [16].</w:t>
      </w:r>
    </w:p>
    <w:p w:rsidR="008C2C13" w:rsidRDefault="008C2C13" w:rsidP="008C2C13">
      <w:pPr>
        <w:keepNext/>
        <w:spacing w:before="120"/>
      </w:pPr>
      <w:r>
        <w:rPr>
          <w:b/>
        </w:rPr>
        <w:t xml:space="preserve">5.4.2. </w:t>
      </w:r>
      <w:r>
        <w:t>Ustawienie krawężników na ławie żwirowej lub tłuczniowej</w:t>
      </w:r>
    </w:p>
    <w:p w:rsidR="008C2C13" w:rsidRDefault="008C2C13" w:rsidP="008C2C13">
      <w:pPr>
        <w:spacing w:before="120"/>
      </w:pPr>
      <w:r>
        <w:tab/>
        <w:t xml:space="preserve">Ustawianie krawężników na ławie żwirowej i tłuczniowej powinno być wykonywane na podsypce z piasku o grubości warstwy od 3 do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po zagęszczeniu.</w:t>
      </w:r>
    </w:p>
    <w:p w:rsidR="008C2C13" w:rsidRDefault="008C2C13" w:rsidP="008C2C13">
      <w:pPr>
        <w:spacing w:before="120"/>
      </w:pPr>
      <w:r>
        <w:rPr>
          <w:b/>
        </w:rPr>
        <w:t xml:space="preserve">5.4.3. </w:t>
      </w:r>
      <w:r>
        <w:t>Ustawienie krawężników na ławie betonowej</w:t>
      </w:r>
    </w:p>
    <w:p w:rsidR="008C2C13" w:rsidRDefault="008C2C13" w:rsidP="008C2C13">
      <w:pPr>
        <w:spacing w:before="120"/>
      </w:pPr>
      <w:r>
        <w:lastRenderedPageBreak/>
        <w:tab/>
        <w:t xml:space="preserve">Ustawianie krawężników na ławie betonowej wykonuje się  na podsypce z piasku lub na podsypce cementowo-piaskowej o grubości 3 do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po zagęszczeniu.</w:t>
      </w:r>
    </w:p>
    <w:p w:rsidR="008C2C13" w:rsidRDefault="008C2C13" w:rsidP="008C2C13">
      <w:pPr>
        <w:spacing w:before="120"/>
      </w:pPr>
      <w:r>
        <w:rPr>
          <w:b/>
        </w:rPr>
        <w:t xml:space="preserve">5.4.4. </w:t>
      </w:r>
      <w:r>
        <w:t>Wypełnianie spoin</w:t>
      </w:r>
    </w:p>
    <w:p w:rsidR="008C2C13" w:rsidRDefault="008C2C13" w:rsidP="008C2C13">
      <w:pPr>
        <w:spacing w:before="120"/>
      </w:pPr>
      <w:r>
        <w:tab/>
        <w:t xml:space="preserve">Spoiny krawężników nie powinny przekraczać szerokości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>. Spoiny należy wypełnić żwirem, piaskiem lub zaprawą cementowo-piaskową, przygotowaną w stosunku 1:2. Zalewanie spoin krawężników zaprawą cementowo-piaskową stosuje się wyłącznie do krawężników ustawionych na ławie betonowej.</w:t>
      </w:r>
    </w:p>
    <w:p w:rsidR="008C2C13" w:rsidRDefault="008C2C13" w:rsidP="008C2C13">
      <w:r>
        <w:tab/>
        <w:t xml:space="preserve">Spoiny krawężników przed zalaniem zaprawą należy oczyścić i zmyć wodą. Dla zabezpieczenia przed wpływami temperatury krawężniki ustawione na podsypce cementowo-piaskowej i o spoinach zalanych zaprawą należy zalewać co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 bitumiczną masą zalewową nad szczeliną dylatacyjną ławy.</w:t>
      </w:r>
    </w:p>
    <w:p w:rsidR="008C2C13" w:rsidRDefault="008C2C13" w:rsidP="008C2C13">
      <w:pPr>
        <w:pStyle w:val="Nagwek1"/>
      </w:pPr>
      <w:bookmarkStart w:id="11" w:name="_Toc428759426"/>
      <w:r>
        <w:t>6. kontrola jakości robót</w:t>
      </w:r>
      <w:bookmarkEnd w:id="11"/>
    </w:p>
    <w:p w:rsidR="008C2C13" w:rsidRDefault="008C2C13" w:rsidP="008C2C13">
      <w:pPr>
        <w:pStyle w:val="Nagwek2"/>
      </w:pPr>
      <w:r>
        <w:t>6.1. Ogólne zasady kontroli jakości robót</w:t>
      </w:r>
    </w:p>
    <w:p w:rsidR="008C2C13" w:rsidRDefault="008C2C13" w:rsidP="008C2C13">
      <w:r>
        <w:tab/>
        <w:t>Ogólne zasady kontroli jakości robót podano w OST D-M-00.00.00 „Wymagania ogólne” pkt 6.</w:t>
      </w:r>
    </w:p>
    <w:p w:rsidR="008C2C13" w:rsidRDefault="008C2C13" w:rsidP="008C2C13">
      <w:pPr>
        <w:pStyle w:val="Nagwek2"/>
      </w:pPr>
      <w:r>
        <w:t>6.2. Badania przed przystąpieniem do robót</w:t>
      </w:r>
    </w:p>
    <w:p w:rsidR="008C2C13" w:rsidRDefault="008C2C13" w:rsidP="008C2C13">
      <w:pPr>
        <w:spacing w:after="120"/>
      </w:pPr>
      <w:r>
        <w:rPr>
          <w:b/>
        </w:rPr>
        <w:t xml:space="preserve">6.2.1. </w:t>
      </w:r>
      <w:r>
        <w:t>Badania krawężników</w:t>
      </w:r>
    </w:p>
    <w:p w:rsidR="008C2C13" w:rsidRDefault="008C2C13" w:rsidP="008C2C13">
      <w:r>
        <w:tab/>
        <w:t>Przed przystąpieniem do robót Wykonawca powinien wykonać badania materiałów przeznaczonych do ustawienia krawężników betonowych i przedstawić wyniki tych badań Inżynierowi  do akceptacji.</w:t>
      </w:r>
    </w:p>
    <w:p w:rsidR="008C2C13" w:rsidRDefault="008C2C13" w:rsidP="008C2C13">
      <w:r>
        <w:tab/>
        <w:t xml:space="preserve">Sprawdzenie wyglądu zewnętrznego należy przeprowadzić na podstawie oględzin elementu przez pomiar i policzenie uszkodzeń występujących na powierzchniach i krawędziach elementu zgodnie z wymaganiami tablicy 3. Pomiary długości i głębokości uszkodzeń należy wykonać za pomocą przymiaru stalowego lub suwmiarki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 zgodnie z ustaleniami PN-B-10021 [6].</w:t>
      </w:r>
    </w:p>
    <w:p w:rsidR="008C2C13" w:rsidRDefault="008C2C13" w:rsidP="008C2C13">
      <w:r>
        <w:tab/>
        <w:t xml:space="preserve">Sprawdzenie kształtu i wymiarów elementów należy przeprowadzić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przy użyciu suwmiarki oraz przymiaru stalowego lub taśmy zgodnie z wymaganiami tablicy 1 i 2. Sprawdzenie kątów prostych w narożach elementów wykonuje się przez przyłożenie kątownika do badanego naroża i zmierzenia odchyłek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.</w:t>
      </w:r>
    </w:p>
    <w:p w:rsidR="008C2C13" w:rsidRDefault="008C2C13" w:rsidP="008C2C13">
      <w:pPr>
        <w:keepNext/>
        <w:spacing w:before="120"/>
      </w:pPr>
      <w:r>
        <w:rPr>
          <w:b/>
        </w:rPr>
        <w:t xml:space="preserve">6.2.2. </w:t>
      </w:r>
      <w:r>
        <w:t>Badania pozostałych materiałów</w:t>
      </w:r>
    </w:p>
    <w:p w:rsidR="008C2C13" w:rsidRDefault="008C2C13" w:rsidP="008C2C13">
      <w:pPr>
        <w:spacing w:before="120"/>
      </w:pPr>
      <w:r>
        <w:tab/>
        <w:t>Badania pozostałych materiałów stosowanych przy ustawianiu krawężników betonowych powinny obejmować wszystkie właściwości, określone w normach podanych dla odpowiednich materiałów w pkt 2.</w:t>
      </w:r>
    </w:p>
    <w:p w:rsidR="008C2C13" w:rsidRDefault="008C2C13" w:rsidP="008C2C13">
      <w:pPr>
        <w:spacing w:before="120"/>
        <w:rPr>
          <w:b/>
        </w:rPr>
      </w:pPr>
      <w:r>
        <w:rPr>
          <w:b/>
        </w:rPr>
        <w:t>6.3. Badania w czasie robót</w:t>
      </w:r>
    </w:p>
    <w:p w:rsidR="008C2C13" w:rsidRDefault="008C2C13" w:rsidP="008C2C13">
      <w:pPr>
        <w:spacing w:before="120"/>
      </w:pPr>
      <w:r>
        <w:rPr>
          <w:b/>
        </w:rPr>
        <w:t xml:space="preserve">6.3.1. </w:t>
      </w:r>
      <w:r>
        <w:t>Sprawdzenie koryta pod ławę</w:t>
      </w:r>
    </w:p>
    <w:p w:rsidR="008C2C13" w:rsidRDefault="008C2C13" w:rsidP="008C2C13">
      <w:pPr>
        <w:spacing w:before="120"/>
      </w:pPr>
      <w:r>
        <w:tab/>
        <w:t>Należy sprawdzać wymiary koryta oraz zagęszczenie podłoża na dnie wykopu.</w:t>
      </w:r>
    </w:p>
    <w:p w:rsidR="008C2C13" w:rsidRDefault="008C2C13" w:rsidP="008C2C13">
      <w:r>
        <w:lastRenderedPageBreak/>
        <w:tab/>
        <w:t xml:space="preserve">Tolerancja dla szerokości wykopu wynosi </w:t>
      </w:r>
      <w:r>
        <w:sym w:font="Symbol" w:char="F0B1"/>
      </w:r>
      <w:r>
        <w:t xml:space="preserve">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>. Zagęszczenie podłoża powinno być zgodne z pkt 5.2.</w:t>
      </w:r>
    </w:p>
    <w:p w:rsidR="008C2C13" w:rsidRDefault="008C2C13" w:rsidP="008C2C13">
      <w:pPr>
        <w:spacing w:before="120"/>
      </w:pPr>
      <w:r>
        <w:rPr>
          <w:b/>
        </w:rPr>
        <w:t xml:space="preserve">6.3.2. </w:t>
      </w:r>
      <w:r>
        <w:t>Sprawdzenie ław</w:t>
      </w:r>
    </w:p>
    <w:p w:rsidR="008C2C13" w:rsidRDefault="008C2C13" w:rsidP="008C2C13">
      <w:pPr>
        <w:spacing w:before="120"/>
      </w:pPr>
      <w:r>
        <w:tab/>
        <w:t>Przy wykonywaniu ław badaniu podlegają:</w:t>
      </w:r>
    </w:p>
    <w:p w:rsidR="008C2C13" w:rsidRDefault="008C2C13" w:rsidP="008C2C13">
      <w:pPr>
        <w:numPr>
          <w:ilvl w:val="0"/>
          <w:numId w:val="4"/>
        </w:numPr>
      </w:pPr>
      <w:r>
        <w:t>Zgodność profilu podłużnego górnej powierzchni ław z dokumentacją projektową.</w:t>
      </w:r>
    </w:p>
    <w:p w:rsidR="008C2C13" w:rsidRDefault="008C2C13" w:rsidP="008C2C13">
      <w:pPr>
        <w:ind w:left="284" w:hanging="284"/>
      </w:pPr>
      <w:r>
        <w:tab/>
        <w:t xml:space="preserve">Profil podłużny górnej powierzchni ławy powinien być zgodny z projektowaną niweletą. Dopuszczalne odchylenia mogą wynosić </w:t>
      </w:r>
      <w:r>
        <w:sym w:font="Symbol" w:char="F0B1"/>
      </w:r>
      <w:r>
        <w:t xml:space="preserve">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ławy.</w:t>
      </w:r>
    </w:p>
    <w:p w:rsidR="008C2C13" w:rsidRDefault="008C2C13" w:rsidP="008C2C13">
      <w:pPr>
        <w:ind w:left="284" w:hanging="284"/>
      </w:pPr>
      <w:r>
        <w:t>b)</w:t>
      </w:r>
      <w:r>
        <w:tab/>
        <w:t>Wymiary ław.</w:t>
      </w:r>
    </w:p>
    <w:p w:rsidR="008C2C13" w:rsidRDefault="008C2C13" w:rsidP="008C2C13">
      <w:pPr>
        <w:ind w:left="284" w:hanging="284"/>
      </w:pPr>
      <w:r>
        <w:tab/>
        <w:t xml:space="preserve">Wymiary ław należy sprawdzić w dwóch dowolnie wybranych punktach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ławy. Tolerancje wymiarów wynoszą:</w:t>
      </w:r>
    </w:p>
    <w:p w:rsidR="008C2C13" w:rsidRDefault="008C2C13" w:rsidP="008C2C13">
      <w:pPr>
        <w:ind w:left="284" w:hanging="284"/>
      </w:pPr>
      <w:r>
        <w:tab/>
        <w:t xml:space="preserve">- dla wysokości  </w:t>
      </w:r>
      <w:r>
        <w:sym w:font="Symbol" w:char="F0B1"/>
      </w:r>
      <w:r>
        <w:t xml:space="preserve"> 10% wysokości projektowanej,</w:t>
      </w:r>
    </w:p>
    <w:p w:rsidR="008C2C13" w:rsidRDefault="008C2C13" w:rsidP="008C2C13">
      <w:pPr>
        <w:ind w:left="284" w:hanging="284"/>
      </w:pPr>
      <w:r>
        <w:tab/>
        <w:t xml:space="preserve">- dla szerokości  </w:t>
      </w:r>
      <w:r>
        <w:sym w:font="Symbol" w:char="F0B1"/>
      </w:r>
      <w:r>
        <w:t xml:space="preserve"> 10% szerokości projektowanej.</w:t>
      </w:r>
    </w:p>
    <w:p w:rsidR="008C2C13" w:rsidRDefault="008C2C13" w:rsidP="008C2C13">
      <w:pPr>
        <w:ind w:left="284" w:hanging="284"/>
      </w:pPr>
      <w:r>
        <w:t>c)</w:t>
      </w:r>
      <w:r>
        <w:tab/>
        <w:t>Równość górnej powierzchni ław.</w:t>
      </w:r>
    </w:p>
    <w:p w:rsidR="008C2C13" w:rsidRDefault="008C2C13" w:rsidP="008C2C13">
      <w:pPr>
        <w:ind w:left="284" w:hanging="284"/>
      </w:pPr>
      <w:r>
        <w:tab/>
        <w:t xml:space="preserve">Równość górnej powierzchni ławy sprawdza się przez przyłożenie w dwóch punktach,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ławy, trzymetrowej łaty.</w:t>
      </w:r>
    </w:p>
    <w:p w:rsidR="008C2C13" w:rsidRDefault="008C2C13" w:rsidP="008C2C13">
      <w:pPr>
        <w:ind w:left="284" w:hanging="284"/>
      </w:pPr>
      <w:r>
        <w:tab/>
        <w:t xml:space="preserve">Prześwit pomiędzy górną powierzchnią ławy i przyłożoną łatą nie może przekraczać              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>.</w:t>
      </w:r>
    </w:p>
    <w:p w:rsidR="008C2C13" w:rsidRDefault="008C2C13" w:rsidP="008C2C13">
      <w:pPr>
        <w:ind w:left="284" w:hanging="284"/>
      </w:pPr>
      <w:r>
        <w:t>d)</w:t>
      </w:r>
      <w:r>
        <w:tab/>
        <w:t>Zagęszczenie ław.</w:t>
      </w:r>
    </w:p>
    <w:p w:rsidR="008C2C13" w:rsidRDefault="008C2C13" w:rsidP="008C2C13">
      <w:pPr>
        <w:ind w:left="284" w:hanging="284"/>
      </w:pPr>
      <w:r>
        <w:tab/>
        <w:t xml:space="preserve">Zagęszczenie ław bada się w dwóch przekrojach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>. Ławy ze żwiru lub piasku nie mogą wykazywać śladu urządzenia zagęszczającego.</w:t>
      </w:r>
    </w:p>
    <w:p w:rsidR="008C2C13" w:rsidRDefault="008C2C13" w:rsidP="008C2C13">
      <w:pPr>
        <w:ind w:left="284" w:hanging="284"/>
      </w:pPr>
      <w:r>
        <w:tab/>
        <w:t xml:space="preserve">Ławy z tłucznia, badane próbą wyjęcia poszczególnych </w:t>
      </w:r>
      <w:proofErr w:type="spellStart"/>
      <w:r>
        <w:t>ziarn</w:t>
      </w:r>
      <w:proofErr w:type="spellEnd"/>
      <w:r>
        <w:t xml:space="preserve"> tłucznia, nie powinny pozwalać na wyjęcie ziarna z ławy.</w:t>
      </w:r>
    </w:p>
    <w:p w:rsidR="008C2C13" w:rsidRDefault="008C2C13" w:rsidP="008C2C13">
      <w:pPr>
        <w:ind w:left="284" w:hanging="284"/>
      </w:pPr>
      <w:r>
        <w:t>e)</w:t>
      </w:r>
      <w:r>
        <w:tab/>
        <w:t>Odchylenie linii ław od projektowanego kierunku.</w:t>
      </w:r>
    </w:p>
    <w:p w:rsidR="008C2C13" w:rsidRDefault="008C2C13" w:rsidP="008C2C13">
      <w:pPr>
        <w:ind w:left="284" w:hanging="284"/>
      </w:pPr>
      <w:r>
        <w:tab/>
        <w:t xml:space="preserve">Dopuszczalne odchylenie linii ław od projektowanego kierunku nie może przekraczać         </w:t>
      </w:r>
      <w:r>
        <w:sym w:font="Symbol" w:char="F0B1"/>
      </w:r>
      <w:r>
        <w:t xml:space="preserve">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wykonanej ławy.</w:t>
      </w:r>
    </w:p>
    <w:p w:rsidR="008C2C13" w:rsidRDefault="008C2C13" w:rsidP="008C2C13">
      <w:pPr>
        <w:spacing w:before="120"/>
        <w:ind w:left="284" w:hanging="284"/>
      </w:pPr>
      <w:r>
        <w:rPr>
          <w:b/>
        </w:rPr>
        <w:t xml:space="preserve">6.3.3. </w:t>
      </w:r>
      <w:r>
        <w:t>Sprawdzenie ustawienia krawężników</w:t>
      </w:r>
    </w:p>
    <w:p w:rsidR="008C2C13" w:rsidRDefault="008C2C13" w:rsidP="008C2C13">
      <w:pPr>
        <w:spacing w:before="120"/>
        <w:ind w:left="284" w:hanging="284"/>
      </w:pPr>
      <w:r>
        <w:tab/>
        <w:t>Przy ustawianiu krawężników należy sprawdzać:</w:t>
      </w:r>
    </w:p>
    <w:p w:rsidR="008C2C13" w:rsidRDefault="008C2C13" w:rsidP="008C2C13">
      <w:pPr>
        <w:numPr>
          <w:ilvl w:val="0"/>
          <w:numId w:val="5"/>
        </w:numPr>
      </w:pPr>
      <w:r>
        <w:t xml:space="preserve">dopuszczalne odchylenia linii krawężników w poziomie od linii projektowanej, które wynosi </w:t>
      </w:r>
      <w:r>
        <w:sym w:font="Symbol" w:char="F0B1"/>
      </w:r>
      <w:r>
        <w:t xml:space="preserve">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ustawionego krawężnika,</w:t>
      </w:r>
    </w:p>
    <w:p w:rsidR="008C2C13" w:rsidRDefault="008C2C13" w:rsidP="008C2C13">
      <w:pPr>
        <w:numPr>
          <w:ilvl w:val="0"/>
          <w:numId w:val="5"/>
        </w:numPr>
      </w:pPr>
      <w:r>
        <w:t xml:space="preserve">dopuszczalne odchylenie niwelety górnej płaszczyzny krawężnika od niwelety projektowanej, które wynosi </w:t>
      </w:r>
      <w:r>
        <w:sym w:font="Symbol" w:char="F0B1"/>
      </w:r>
      <w:r>
        <w:t xml:space="preserve">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ustawionego krawężnika,</w:t>
      </w:r>
    </w:p>
    <w:p w:rsidR="008C2C13" w:rsidRDefault="008C2C13" w:rsidP="008C2C13">
      <w:pPr>
        <w:numPr>
          <w:ilvl w:val="0"/>
          <w:numId w:val="5"/>
        </w:numPr>
      </w:pPr>
      <w:r>
        <w:t xml:space="preserve">równość górnej powierzchni krawężników, sprawdzane przez przyłożenie w dwóch punktach na każde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krawężnika, trzymetrowej łaty, przy czym prześwit pomiędzy górną powierzchnią krawężnika i przyłożoną łatą nie może przekraczać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>,</w:t>
      </w:r>
    </w:p>
    <w:p w:rsidR="008C2C13" w:rsidRDefault="008C2C13" w:rsidP="008C2C13">
      <w:pPr>
        <w:numPr>
          <w:ilvl w:val="0"/>
          <w:numId w:val="5"/>
        </w:numPr>
      </w:pPr>
      <w:r>
        <w:t xml:space="preserve">dokładność wypełnienia spoin bada się co </w:t>
      </w:r>
      <w:smartTag w:uri="urn:schemas-microsoft-com:office:smarttags" w:element="metricconverter">
        <w:smartTagPr>
          <w:attr w:name="ProductID" w:val="10 metr￳w"/>
        </w:smartTagPr>
        <w:r>
          <w:t>10 metrów</w:t>
        </w:r>
      </w:smartTag>
      <w:r>
        <w:t>. Spoiny muszą być wypełnione całkowicie na pełną głębokość.</w:t>
      </w:r>
    </w:p>
    <w:p w:rsidR="008C2C13" w:rsidRDefault="008C2C13" w:rsidP="008C2C13">
      <w:pPr>
        <w:pStyle w:val="Nagwek1"/>
      </w:pPr>
      <w:bookmarkStart w:id="12" w:name="_Toc428169263"/>
      <w:bookmarkStart w:id="13" w:name="_Toc428323653"/>
      <w:bookmarkStart w:id="14" w:name="_Toc428759427"/>
      <w:r>
        <w:t>7. OBMIAR ROBÓT</w:t>
      </w:r>
      <w:bookmarkEnd w:id="12"/>
      <w:bookmarkEnd w:id="13"/>
      <w:bookmarkEnd w:id="14"/>
    </w:p>
    <w:p w:rsidR="008C2C13" w:rsidRDefault="008C2C13" w:rsidP="008C2C13">
      <w:pPr>
        <w:pStyle w:val="Nagwek2"/>
      </w:pPr>
      <w:r>
        <w:t>7.1. Ogólne zasady obmiaru robót</w:t>
      </w:r>
    </w:p>
    <w:p w:rsidR="008C2C13" w:rsidRDefault="008C2C13" w:rsidP="008C2C13">
      <w:r>
        <w:tab/>
        <w:t>Ogólne zasady obmiaru robót podano w OST D-M-00.00.00 „Wymagania ogólne” pkt 7.</w:t>
      </w:r>
    </w:p>
    <w:p w:rsidR="008C2C13" w:rsidRDefault="008C2C13" w:rsidP="008C2C13">
      <w:pPr>
        <w:pStyle w:val="Nagwek2"/>
      </w:pPr>
      <w:r>
        <w:lastRenderedPageBreak/>
        <w:t>7.2. Jednostka obmiarowa</w:t>
      </w:r>
    </w:p>
    <w:p w:rsidR="008C2C13" w:rsidRDefault="008C2C13" w:rsidP="008C2C13">
      <w:r>
        <w:tab/>
        <w:t>Jednostką obmiarową jest m (metr) ustawionego krawężnika betonowego.</w:t>
      </w:r>
    </w:p>
    <w:p w:rsidR="008C2C13" w:rsidRDefault="008C2C13" w:rsidP="008C2C13">
      <w:pPr>
        <w:pStyle w:val="Nagwek1"/>
      </w:pPr>
      <w:bookmarkStart w:id="15" w:name="_Toc428169264"/>
      <w:bookmarkStart w:id="16" w:name="_Toc428323654"/>
      <w:bookmarkStart w:id="17" w:name="_Toc428759428"/>
      <w:r>
        <w:t>8. ODBIÓR ROBÓT</w:t>
      </w:r>
      <w:bookmarkEnd w:id="15"/>
      <w:bookmarkEnd w:id="16"/>
      <w:bookmarkEnd w:id="17"/>
    </w:p>
    <w:p w:rsidR="008C2C13" w:rsidRDefault="008C2C13" w:rsidP="008C2C13">
      <w:pPr>
        <w:pStyle w:val="Nagwek2"/>
      </w:pPr>
      <w:r>
        <w:t>8.1. Ogólne zasady odbioru robót</w:t>
      </w:r>
    </w:p>
    <w:p w:rsidR="008C2C13" w:rsidRDefault="008C2C13" w:rsidP="008C2C13">
      <w:r>
        <w:tab/>
        <w:t>Ogólne zasady odbioru robót podano w OST D-M-00.00.00 „Wymagania ogólne” pkt 8.</w:t>
      </w:r>
    </w:p>
    <w:p w:rsidR="008C2C13" w:rsidRDefault="008C2C13" w:rsidP="008C2C13">
      <w:r>
        <w:tab/>
        <w:t>Roboty uznaje się za wykonane zgodnie z dokumentacją projektową, SST i wymaganiami Inżyniera, jeżeli wszystkie pomiary i badania z zachowaniem tolerancji wg pkt 6 dały wyniki pozytywne.</w:t>
      </w:r>
    </w:p>
    <w:p w:rsidR="008C2C13" w:rsidRDefault="008C2C13" w:rsidP="008C2C13">
      <w:pPr>
        <w:pStyle w:val="Nagwek2"/>
      </w:pPr>
      <w:r>
        <w:t>8.2. Odbiór robót zanikających i ulegających zakryciu</w:t>
      </w:r>
    </w:p>
    <w:p w:rsidR="008C2C13" w:rsidRDefault="008C2C13" w:rsidP="008C2C13">
      <w:r>
        <w:tab/>
        <w:t>Odbiorowi robót zanikających i ulegających zakryciu podlegają:</w:t>
      </w:r>
    </w:p>
    <w:p w:rsidR="008C2C13" w:rsidRDefault="008C2C13" w:rsidP="008C2C13">
      <w:pPr>
        <w:numPr>
          <w:ilvl w:val="0"/>
          <w:numId w:val="2"/>
        </w:numPr>
      </w:pPr>
      <w:r>
        <w:t>wykonanie koryta pod ławę,</w:t>
      </w:r>
    </w:p>
    <w:p w:rsidR="008C2C13" w:rsidRDefault="008C2C13" w:rsidP="008C2C13">
      <w:pPr>
        <w:numPr>
          <w:ilvl w:val="0"/>
          <w:numId w:val="2"/>
        </w:numPr>
      </w:pPr>
      <w:r>
        <w:t>wykonanie ławy,</w:t>
      </w:r>
    </w:p>
    <w:p w:rsidR="008C2C13" w:rsidRDefault="008C2C13" w:rsidP="008C2C13">
      <w:pPr>
        <w:numPr>
          <w:ilvl w:val="0"/>
          <w:numId w:val="2"/>
        </w:numPr>
      </w:pPr>
      <w:r>
        <w:t>wykonanie podsypki.</w:t>
      </w:r>
    </w:p>
    <w:p w:rsidR="008C2C13" w:rsidRDefault="008C2C13" w:rsidP="008C2C13">
      <w:pPr>
        <w:pStyle w:val="Nagwek1"/>
        <w:numPr>
          <w:ilvl w:val="12"/>
          <w:numId w:val="0"/>
        </w:numPr>
      </w:pPr>
      <w:bookmarkStart w:id="18" w:name="_Toc428169265"/>
      <w:bookmarkStart w:id="19" w:name="_Toc428323655"/>
      <w:bookmarkStart w:id="20" w:name="_Toc428759429"/>
      <w:r>
        <w:t>9. PODSTAWA PŁATNOŚCI</w:t>
      </w:r>
      <w:bookmarkEnd w:id="18"/>
      <w:bookmarkEnd w:id="19"/>
      <w:bookmarkEnd w:id="20"/>
    </w:p>
    <w:p w:rsidR="008C2C13" w:rsidRDefault="008C2C13" w:rsidP="008C2C13">
      <w:pPr>
        <w:pStyle w:val="Nagwek2"/>
        <w:numPr>
          <w:ilvl w:val="12"/>
          <w:numId w:val="0"/>
        </w:numPr>
      </w:pPr>
      <w:r>
        <w:t>9.1. Ogólne ustalenia dotyczące podstawy płatności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ustalenia dotyczące podstawy płatności podano w OST D-M-00.00.00 „Wymagania ogólne” pkt 9.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9.2. Cena jednostki obmiarowej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Cena wykonania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krawężnika betonowego obejmuje:</w:t>
      </w:r>
    </w:p>
    <w:p w:rsidR="008C2C13" w:rsidRDefault="008C2C13" w:rsidP="008C2C13">
      <w:pPr>
        <w:numPr>
          <w:ilvl w:val="0"/>
          <w:numId w:val="2"/>
        </w:numPr>
      </w:pPr>
      <w:r>
        <w:t>prace pomiarowe i roboty przygotowawcze,</w:t>
      </w:r>
    </w:p>
    <w:p w:rsidR="008C2C13" w:rsidRDefault="008C2C13" w:rsidP="008C2C13">
      <w:pPr>
        <w:numPr>
          <w:ilvl w:val="0"/>
          <w:numId w:val="2"/>
        </w:numPr>
      </w:pPr>
      <w:r>
        <w:t>dostarczenie materiałów na miejsce wbudowania,</w:t>
      </w:r>
    </w:p>
    <w:p w:rsidR="008C2C13" w:rsidRDefault="008C2C13" w:rsidP="008C2C13">
      <w:pPr>
        <w:numPr>
          <w:ilvl w:val="0"/>
          <w:numId w:val="2"/>
        </w:numPr>
      </w:pPr>
      <w:r>
        <w:t>wykonanie koryta pod ławę,</w:t>
      </w:r>
    </w:p>
    <w:p w:rsidR="008C2C13" w:rsidRDefault="008C2C13" w:rsidP="008C2C13">
      <w:pPr>
        <w:numPr>
          <w:ilvl w:val="0"/>
          <w:numId w:val="2"/>
        </w:numPr>
      </w:pPr>
      <w:r>
        <w:t>ew. wykonanie szalunku,</w:t>
      </w:r>
    </w:p>
    <w:p w:rsidR="008C2C13" w:rsidRDefault="008C2C13" w:rsidP="008C2C13">
      <w:pPr>
        <w:numPr>
          <w:ilvl w:val="0"/>
          <w:numId w:val="2"/>
        </w:numPr>
      </w:pPr>
      <w:r>
        <w:t>wykonanie ławy,</w:t>
      </w:r>
    </w:p>
    <w:p w:rsidR="008C2C13" w:rsidRDefault="008C2C13" w:rsidP="008C2C13">
      <w:pPr>
        <w:numPr>
          <w:ilvl w:val="0"/>
          <w:numId w:val="2"/>
        </w:numPr>
      </w:pPr>
      <w:r>
        <w:t>wykonanie podsypki,</w:t>
      </w:r>
    </w:p>
    <w:p w:rsidR="008C2C13" w:rsidRDefault="008C2C13" w:rsidP="008C2C13">
      <w:pPr>
        <w:numPr>
          <w:ilvl w:val="0"/>
          <w:numId w:val="2"/>
        </w:numPr>
      </w:pPr>
      <w:r>
        <w:t>ustawienie krawężników na podsypce (piaskowej lub cementowo-piaskowej),</w:t>
      </w:r>
    </w:p>
    <w:p w:rsidR="008C2C13" w:rsidRDefault="008C2C13" w:rsidP="008C2C13">
      <w:pPr>
        <w:numPr>
          <w:ilvl w:val="0"/>
          <w:numId w:val="2"/>
        </w:numPr>
      </w:pPr>
      <w:r>
        <w:t>wypełnienie spoin krawężników zaprawą,</w:t>
      </w:r>
    </w:p>
    <w:p w:rsidR="008C2C13" w:rsidRDefault="008C2C13" w:rsidP="008C2C13">
      <w:pPr>
        <w:numPr>
          <w:ilvl w:val="0"/>
          <w:numId w:val="2"/>
        </w:numPr>
      </w:pPr>
      <w:r>
        <w:t>ew. zalanie spoin masą zalewową,</w:t>
      </w:r>
    </w:p>
    <w:p w:rsidR="008C2C13" w:rsidRDefault="008C2C13" w:rsidP="008C2C13">
      <w:pPr>
        <w:numPr>
          <w:ilvl w:val="0"/>
          <w:numId w:val="2"/>
        </w:numPr>
      </w:pPr>
      <w:r>
        <w:t>zasypanie zewnętrznej ściany krawężnika gruntem i ubicie,</w:t>
      </w:r>
    </w:p>
    <w:p w:rsidR="008C2C13" w:rsidRDefault="008C2C13" w:rsidP="008C2C13">
      <w:pPr>
        <w:numPr>
          <w:ilvl w:val="0"/>
          <w:numId w:val="2"/>
        </w:numPr>
      </w:pPr>
      <w:r>
        <w:t>przeprowadzenie badań i pomiarów wymaganych w specyfikacji technicznej.</w:t>
      </w:r>
    </w:p>
    <w:p w:rsidR="008C2C13" w:rsidRDefault="008C2C13" w:rsidP="008C2C13">
      <w:pPr>
        <w:pStyle w:val="Nagwek1"/>
      </w:pPr>
      <w:bookmarkStart w:id="21" w:name="_Toc428759430"/>
      <w:r>
        <w:t>10. przepisy związane</w:t>
      </w:r>
      <w:bookmarkEnd w:id="21"/>
    </w:p>
    <w:p w:rsidR="008C2C13" w:rsidRDefault="008C2C13" w:rsidP="008C2C13">
      <w:pPr>
        <w:pStyle w:val="Nagwek2"/>
      </w:pPr>
      <w: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5171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1.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PN-B-06050</w:t>
            </w:r>
          </w:p>
        </w:tc>
        <w:tc>
          <w:tcPr>
            <w:tcW w:w="5171" w:type="dxa"/>
          </w:tcPr>
          <w:p w:rsidR="008C2C13" w:rsidRDefault="008C2C13" w:rsidP="00E850AC">
            <w:r>
              <w:t>Roboty ziemne budowlane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2.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PN-B-06250</w:t>
            </w:r>
          </w:p>
        </w:tc>
        <w:tc>
          <w:tcPr>
            <w:tcW w:w="5171" w:type="dxa"/>
          </w:tcPr>
          <w:p w:rsidR="008C2C13" w:rsidRDefault="008C2C13" w:rsidP="00E850AC">
            <w:r>
              <w:t>Beton zwykły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3.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PN-B-06251</w:t>
            </w:r>
          </w:p>
        </w:tc>
        <w:tc>
          <w:tcPr>
            <w:tcW w:w="5171" w:type="dxa"/>
          </w:tcPr>
          <w:p w:rsidR="008C2C13" w:rsidRDefault="008C2C13" w:rsidP="00E850AC">
            <w:r>
              <w:t>Roboty betonowe i żelbetowe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lastRenderedPageBreak/>
              <w:t xml:space="preserve">  4.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PN-B-06711</w:t>
            </w:r>
          </w:p>
        </w:tc>
        <w:tc>
          <w:tcPr>
            <w:tcW w:w="5171" w:type="dxa"/>
          </w:tcPr>
          <w:p w:rsidR="008C2C13" w:rsidRDefault="008C2C13" w:rsidP="00E850AC">
            <w:r>
              <w:t>Kruszywo mineralne. Piasek do betonów i zapraw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5.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PN-B-06712</w:t>
            </w:r>
          </w:p>
        </w:tc>
        <w:tc>
          <w:tcPr>
            <w:tcW w:w="5171" w:type="dxa"/>
          </w:tcPr>
          <w:p w:rsidR="008C2C13" w:rsidRDefault="008C2C13" w:rsidP="00E850AC">
            <w:r>
              <w:t>Kruszywa mineralne do betonu zwykłego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6.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PN-B-10021</w:t>
            </w:r>
          </w:p>
        </w:tc>
        <w:tc>
          <w:tcPr>
            <w:tcW w:w="5171" w:type="dxa"/>
          </w:tcPr>
          <w:p w:rsidR="008C2C13" w:rsidRDefault="008C2C13" w:rsidP="00E850AC">
            <w:r>
              <w:t>Prefabrykaty budowlane z betonu. Metody pomiaru cech geometrycznych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7.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PN-B-11111</w:t>
            </w:r>
          </w:p>
        </w:tc>
        <w:tc>
          <w:tcPr>
            <w:tcW w:w="5171" w:type="dxa"/>
          </w:tcPr>
          <w:p w:rsidR="008C2C13" w:rsidRDefault="008C2C13" w:rsidP="00E850AC">
            <w:r>
              <w:t>Kruszywa mineralne. Kruszywa naturalne do nawierzchni drogowych. Żwir i mieszanka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8.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PN-B-11112</w:t>
            </w:r>
          </w:p>
        </w:tc>
        <w:tc>
          <w:tcPr>
            <w:tcW w:w="5171" w:type="dxa"/>
          </w:tcPr>
          <w:p w:rsidR="008C2C13" w:rsidRDefault="008C2C13" w:rsidP="00E850AC">
            <w:r>
              <w:t>Kruszywa mineralne. Kruszywo łamane do nawierzchni drogowych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 xml:space="preserve">  9.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PN-B-11113</w:t>
            </w:r>
          </w:p>
        </w:tc>
        <w:tc>
          <w:tcPr>
            <w:tcW w:w="5171" w:type="dxa"/>
          </w:tcPr>
          <w:p w:rsidR="008C2C13" w:rsidRDefault="008C2C13" w:rsidP="00E850AC">
            <w:r>
              <w:t>Kruszywa mineralne. Kruszywa naturalne do nawierzchni drogowych. Piasek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10.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PN-B-19701</w:t>
            </w:r>
          </w:p>
        </w:tc>
        <w:tc>
          <w:tcPr>
            <w:tcW w:w="5171" w:type="dxa"/>
          </w:tcPr>
          <w:p w:rsidR="008C2C13" w:rsidRDefault="008C2C13" w:rsidP="00E850AC">
            <w:r>
              <w:t>Cement. Cement powszechnego użytku. Skład, wymagania i ocena zgodności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11.</w:t>
            </w:r>
          </w:p>
        </w:tc>
        <w:tc>
          <w:tcPr>
            <w:tcW w:w="1701" w:type="dxa"/>
          </w:tcPr>
          <w:p w:rsidR="008C2C13" w:rsidRDefault="008C2C13" w:rsidP="00E850AC">
            <w:r>
              <w:t>PN-B32250</w:t>
            </w:r>
          </w:p>
        </w:tc>
        <w:tc>
          <w:tcPr>
            <w:tcW w:w="5171" w:type="dxa"/>
          </w:tcPr>
          <w:p w:rsidR="008C2C13" w:rsidRDefault="008C2C13" w:rsidP="00E850AC">
            <w:r>
              <w:t>Materiały budowlane. Woda do betonów i zapraw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12.</w:t>
            </w:r>
          </w:p>
        </w:tc>
        <w:tc>
          <w:tcPr>
            <w:tcW w:w="1701" w:type="dxa"/>
          </w:tcPr>
          <w:p w:rsidR="008C2C13" w:rsidRDefault="008C2C13" w:rsidP="00E850AC">
            <w:r>
              <w:t>BN-88/6731-08</w:t>
            </w:r>
          </w:p>
        </w:tc>
        <w:tc>
          <w:tcPr>
            <w:tcW w:w="5171" w:type="dxa"/>
          </w:tcPr>
          <w:p w:rsidR="008C2C13" w:rsidRDefault="008C2C13" w:rsidP="00E850AC">
            <w:r>
              <w:t>Cement. Transport i przechowywanie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13.</w:t>
            </w:r>
          </w:p>
        </w:tc>
        <w:tc>
          <w:tcPr>
            <w:tcW w:w="1701" w:type="dxa"/>
          </w:tcPr>
          <w:p w:rsidR="008C2C13" w:rsidRDefault="008C2C13" w:rsidP="00E850AC">
            <w:r>
              <w:t>BN-74/6771-04</w:t>
            </w:r>
          </w:p>
        </w:tc>
        <w:tc>
          <w:tcPr>
            <w:tcW w:w="5171" w:type="dxa"/>
          </w:tcPr>
          <w:p w:rsidR="008C2C13" w:rsidRDefault="008C2C13" w:rsidP="00E850AC">
            <w:r>
              <w:t>Drogi samochodowe. Masa zalewowa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14.</w:t>
            </w:r>
          </w:p>
        </w:tc>
        <w:tc>
          <w:tcPr>
            <w:tcW w:w="1701" w:type="dxa"/>
          </w:tcPr>
          <w:p w:rsidR="008C2C13" w:rsidRDefault="008C2C13" w:rsidP="00E850AC">
            <w:r>
              <w:t>BN-80/6775-03/01</w:t>
            </w:r>
          </w:p>
        </w:tc>
        <w:tc>
          <w:tcPr>
            <w:tcW w:w="5171" w:type="dxa"/>
          </w:tcPr>
          <w:p w:rsidR="008C2C13" w:rsidRDefault="008C2C13" w:rsidP="00E850AC">
            <w:r>
              <w:t>Prefabrykaty budowlane z betonu. Elementy nawierzchni dróg, ulic, parkingów i torowisk tramwajowych. Wspólne wymagania i badania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15.</w:t>
            </w:r>
          </w:p>
        </w:tc>
        <w:tc>
          <w:tcPr>
            <w:tcW w:w="1701" w:type="dxa"/>
          </w:tcPr>
          <w:p w:rsidR="008C2C13" w:rsidRDefault="008C2C13" w:rsidP="00E850AC">
            <w:r>
              <w:t>BN-80/6775-03/04</w:t>
            </w:r>
          </w:p>
        </w:tc>
        <w:tc>
          <w:tcPr>
            <w:tcW w:w="5171" w:type="dxa"/>
          </w:tcPr>
          <w:p w:rsidR="008C2C13" w:rsidRDefault="008C2C13" w:rsidP="00E850AC">
            <w:r>
              <w:t>Prefabrykaty budowlane z betonu. Elementy nawierzchni dróg, ulic, parkingów i torowisk tramwajowych. Krawężniki i obrzeża chodnikowe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16.</w:t>
            </w:r>
          </w:p>
        </w:tc>
        <w:tc>
          <w:tcPr>
            <w:tcW w:w="1701" w:type="dxa"/>
          </w:tcPr>
          <w:p w:rsidR="008C2C13" w:rsidRDefault="008C2C13" w:rsidP="00E850AC">
            <w:r>
              <w:t>BN-64/8845-02</w:t>
            </w:r>
          </w:p>
        </w:tc>
        <w:tc>
          <w:tcPr>
            <w:tcW w:w="5171" w:type="dxa"/>
          </w:tcPr>
          <w:p w:rsidR="008C2C13" w:rsidRDefault="008C2C13" w:rsidP="00E850AC">
            <w:r>
              <w:t>Krawężniki uliczne. Warunki techniczne ustawiania i odbioru.</w:t>
            </w:r>
          </w:p>
        </w:tc>
      </w:tr>
    </w:tbl>
    <w:p w:rsidR="008C2C13" w:rsidRDefault="008C2C13" w:rsidP="008C2C13">
      <w:pPr>
        <w:pStyle w:val="Nagwek2"/>
      </w:pPr>
      <w:r>
        <w:t>10.2. Inne dokumenty</w:t>
      </w:r>
    </w:p>
    <w:p w:rsidR="008C2C13" w:rsidRDefault="008C2C13" w:rsidP="008C2C13">
      <w:pPr>
        <w:numPr>
          <w:ilvl w:val="0"/>
          <w:numId w:val="6"/>
        </w:numPr>
        <w:ind w:left="426" w:hanging="284"/>
      </w:pPr>
      <w:r>
        <w:t xml:space="preserve">Katalog powtarzalnych elementów drogowych (KPED), </w:t>
      </w:r>
      <w:proofErr w:type="spellStart"/>
      <w:r>
        <w:t>Transprojekt</w:t>
      </w:r>
      <w:proofErr w:type="spellEnd"/>
      <w:r>
        <w:t xml:space="preserve"> - Warszawa, 1979 i 1982 r.</w:t>
      </w:r>
    </w:p>
    <w:p w:rsidR="008C2C13" w:rsidRDefault="008C2C13" w:rsidP="008C2C13">
      <w:pPr>
        <w:ind w:left="284" w:hanging="284"/>
      </w:pPr>
      <w:r>
        <w:t xml:space="preserve"> </w:t>
      </w:r>
    </w:p>
    <w:p w:rsidR="008C2C13" w:rsidRDefault="008C2C13" w:rsidP="008C2C13">
      <w:r>
        <w:br w:type="page"/>
      </w:r>
    </w:p>
    <w:p w:rsidR="008C2C13" w:rsidRDefault="008C2C13" w:rsidP="008C2C13"/>
    <w:p w:rsidR="008C2C13" w:rsidRDefault="008C2C13" w:rsidP="008C2C13">
      <w:pPr>
        <w:rPr>
          <w:sz w:val="24"/>
        </w:rPr>
      </w:pPr>
    </w:p>
    <w:p w:rsidR="008C2C13" w:rsidRDefault="008C2C13" w:rsidP="008C2C13">
      <w:pPr>
        <w:jc w:val="center"/>
        <w:rPr>
          <w:b/>
          <w:sz w:val="19"/>
        </w:rPr>
      </w:pPr>
      <w:r>
        <w:rPr>
          <w:sz w:val="24"/>
        </w:rPr>
        <w:t>GENERALNA DYREKCJA DRÓG PUBLICZNYCH</w:t>
      </w: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  <w:r>
        <w:rPr>
          <w:sz w:val="28"/>
        </w:rPr>
        <w:t>OGÓLNE SPECYFIKACJE TECHNICZNE</w:t>
      </w: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  <w:r>
        <w:rPr>
          <w:b/>
          <w:sz w:val="28"/>
        </w:rPr>
        <w:t>D - 08.01.02</w:t>
      </w:r>
    </w:p>
    <w:p w:rsidR="008C2C13" w:rsidRDefault="008C2C13" w:rsidP="008C2C13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</w:p>
    <w:p w:rsidR="008C2C13" w:rsidRDefault="008C2C13" w:rsidP="008C2C13">
      <w:pPr>
        <w:jc w:val="center"/>
        <w:rPr>
          <w:b/>
          <w:sz w:val="27"/>
        </w:rPr>
      </w:pPr>
      <w:r>
        <w:rPr>
          <w:b/>
          <w:sz w:val="28"/>
        </w:rPr>
        <w:t>KRAWĘŻNIKI  KAMIENNE</w:t>
      </w: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jc w:val="center"/>
        <w:rPr>
          <w:b/>
          <w:sz w:val="28"/>
        </w:rPr>
      </w:pPr>
    </w:p>
    <w:p w:rsidR="008C2C13" w:rsidRDefault="008C2C13" w:rsidP="008C2C13">
      <w:pPr>
        <w:rPr>
          <w:b/>
          <w:sz w:val="24"/>
        </w:rPr>
      </w:pPr>
    </w:p>
    <w:p w:rsidR="008C2C13" w:rsidRDefault="008C2C13" w:rsidP="008C2C13">
      <w:pPr>
        <w:jc w:val="center"/>
        <w:rPr>
          <w:b/>
          <w:sz w:val="24"/>
        </w:rPr>
      </w:pPr>
    </w:p>
    <w:p w:rsidR="008C2C13" w:rsidRDefault="008C2C13" w:rsidP="008C2C13">
      <w:pPr>
        <w:jc w:val="center"/>
        <w:rPr>
          <w:b/>
        </w:rPr>
      </w:pPr>
      <w:r>
        <w:rPr>
          <w:b/>
        </w:rPr>
        <w:t>SPIS  TREŚCI</w:t>
      </w: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  <w:r>
        <w:rPr>
          <w:b/>
        </w:rPr>
        <w:t>D-08.01.02</w:t>
      </w:r>
    </w:p>
    <w:p w:rsidR="008C2C13" w:rsidRDefault="008C2C13" w:rsidP="008C2C13">
      <w:pPr>
        <w:jc w:val="center"/>
        <w:rPr>
          <w:b/>
        </w:rPr>
      </w:pPr>
      <w:r>
        <w:rPr>
          <w:b/>
        </w:rPr>
        <w:t>KRAWĘŻNIKI  KAMIENNE</w:t>
      </w:r>
    </w:p>
    <w:p w:rsidR="008C2C13" w:rsidRDefault="008C2C13" w:rsidP="008C2C13">
      <w:pPr>
        <w:jc w:val="center"/>
        <w:rPr>
          <w:b/>
        </w:rPr>
      </w:pP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>
        <w:rPr>
          <w:b/>
        </w:rPr>
        <w:t xml:space="preserve">  </w:t>
      </w:r>
      <w:r w:rsidRPr="00112094">
        <w:rPr>
          <w:b/>
        </w:rPr>
        <w:t>1. WSTĘP</w:t>
      </w:r>
      <w:r w:rsidRPr="00112094">
        <w:tab/>
        <w:t>19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2. MATERIAŁY</w:t>
      </w:r>
      <w:r w:rsidRPr="00112094">
        <w:tab/>
        <w:t>19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3. SPRZĘT</w:t>
      </w:r>
      <w:r w:rsidRPr="00112094">
        <w:tab/>
        <w:t>28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4. TRANSPORT</w:t>
      </w:r>
      <w:r w:rsidRPr="00112094">
        <w:tab/>
        <w:t>29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5. WYKONANIE ROBÓT</w:t>
      </w:r>
      <w:r w:rsidRPr="00112094">
        <w:tab/>
        <w:t>29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6. KONTROLA JAKOŚCI ROBÓT</w:t>
      </w:r>
      <w:r w:rsidRPr="00112094">
        <w:tab/>
        <w:t>30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7. OBMIAR ROBÓT</w:t>
      </w:r>
      <w:r w:rsidRPr="00112094">
        <w:tab/>
        <w:t>31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8. ODBIÓR ROBÓT</w:t>
      </w:r>
      <w:r w:rsidRPr="00112094">
        <w:tab/>
        <w:t>32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 xml:space="preserve">  9. PODSTAWA PŁATNOŚCI</w:t>
      </w:r>
      <w:r w:rsidRPr="00112094">
        <w:tab/>
        <w:t>32</w:t>
      </w:r>
    </w:p>
    <w:p w:rsidR="008C2C13" w:rsidRPr="00112094" w:rsidRDefault="008C2C13" w:rsidP="008C2C13">
      <w:pPr>
        <w:tabs>
          <w:tab w:val="right" w:leader="dot" w:pos="7371"/>
        </w:tabs>
        <w:rPr>
          <w:b/>
        </w:rPr>
      </w:pPr>
      <w:r w:rsidRPr="00112094">
        <w:rPr>
          <w:b/>
        </w:rPr>
        <w:t>10. PRZEPISY ZWIĄZANE</w:t>
      </w:r>
      <w:r w:rsidRPr="00112094">
        <w:tab/>
        <w:t>32</w:t>
      </w:r>
    </w:p>
    <w:p w:rsidR="008C2C13" w:rsidRPr="00112094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jc w:val="center"/>
        <w:rPr>
          <w:b/>
        </w:rPr>
      </w:pPr>
    </w:p>
    <w:p w:rsidR="008C2C13" w:rsidRDefault="008C2C13" w:rsidP="008C2C13">
      <w:pPr>
        <w:pStyle w:val="Nagwek1"/>
      </w:pPr>
      <w:r>
        <w:lastRenderedPageBreak/>
        <w:t>1. WSTĘP</w:t>
      </w:r>
    </w:p>
    <w:p w:rsidR="008C2C13" w:rsidRDefault="008C2C13" w:rsidP="008C2C13">
      <w:pPr>
        <w:pStyle w:val="Nagwek2"/>
      </w:pPr>
      <w:r>
        <w:t>1.1. Przedmiot OST</w:t>
      </w:r>
    </w:p>
    <w:p w:rsidR="008C2C13" w:rsidRDefault="008C2C13" w:rsidP="008C2C13">
      <w:r>
        <w:rPr>
          <w:b/>
        </w:rPr>
        <w:tab/>
      </w:r>
      <w:r>
        <w:t>Przedmiotem niniejszej ogólnej specyfikacji technicznej (OST) są wymagania dotyczące wykonania i odbioru robót związanych z ustawieniem krawężników kamiennych.</w:t>
      </w:r>
    </w:p>
    <w:p w:rsidR="008C2C13" w:rsidRDefault="008C2C13" w:rsidP="008C2C13">
      <w:pPr>
        <w:pStyle w:val="Nagwek2"/>
      </w:pPr>
      <w:r>
        <w:t>1.2. Zakres stosowania OST</w:t>
      </w:r>
    </w:p>
    <w:p w:rsidR="008C2C13" w:rsidRDefault="008C2C13" w:rsidP="008C2C13">
      <w:r>
        <w:rPr>
          <w:b/>
        </w:rPr>
        <w:tab/>
      </w:r>
      <w:r>
        <w:t>Ogólna specyfikacja techniczna (OST) stanowi obowiązującą podstawę opracowania szczegółowej specyfikacji technicznej (SST) stosowanej jako dokument przetargowy i kontraktowy przy zlecaniu i realizacji robót na drogach krajowych i wojewódzkich.</w:t>
      </w:r>
    </w:p>
    <w:p w:rsidR="008C2C13" w:rsidRDefault="008C2C13" w:rsidP="008C2C13">
      <w:r>
        <w:tab/>
        <w:t>Zaleca się wykorzystanie OST przy zlecaniu robót na drogach miejskich i gminnych.</w:t>
      </w:r>
    </w:p>
    <w:p w:rsidR="008C2C13" w:rsidRDefault="008C2C13" w:rsidP="008C2C13">
      <w:pPr>
        <w:pStyle w:val="Nagwek2"/>
      </w:pPr>
      <w:r>
        <w:t>1.3. Zakres robót objętych OST</w:t>
      </w:r>
    </w:p>
    <w:p w:rsidR="008C2C13" w:rsidRDefault="008C2C13" w:rsidP="008C2C13">
      <w:r>
        <w:rPr>
          <w:b/>
        </w:rPr>
        <w:tab/>
      </w:r>
      <w:r>
        <w:t>Ustalenia zawarte w niniejszej specyfikacji dotyczą zasad prowadzenia robót związanych z ustawieniem krawężników kamiennych:</w:t>
      </w:r>
    </w:p>
    <w:p w:rsidR="008C2C13" w:rsidRDefault="008C2C13" w:rsidP="008C2C13">
      <w:pPr>
        <w:numPr>
          <w:ilvl w:val="0"/>
          <w:numId w:val="1"/>
        </w:numPr>
      </w:pPr>
      <w:r>
        <w:t>ulicznych,</w:t>
      </w:r>
    </w:p>
    <w:p w:rsidR="008C2C13" w:rsidRDefault="008C2C13" w:rsidP="008C2C13">
      <w:pPr>
        <w:numPr>
          <w:ilvl w:val="0"/>
          <w:numId w:val="1"/>
        </w:numPr>
      </w:pPr>
      <w:r>
        <w:t>mostowych,</w:t>
      </w:r>
    </w:p>
    <w:p w:rsidR="008C2C13" w:rsidRDefault="008C2C13" w:rsidP="008C2C13">
      <w:pPr>
        <w:numPr>
          <w:ilvl w:val="0"/>
          <w:numId w:val="1"/>
        </w:numPr>
      </w:pPr>
      <w:r>
        <w:t>drogowych,</w:t>
      </w:r>
    </w:p>
    <w:p w:rsidR="008C2C13" w:rsidRDefault="008C2C13" w:rsidP="008C2C13">
      <w:pPr>
        <w:numPr>
          <w:ilvl w:val="12"/>
          <w:numId w:val="0"/>
        </w:numPr>
      </w:pPr>
      <w:r>
        <w:t>na ławach z tłucznia, żwiru, betonu lub bezpośrednio na podłożu piaszczystym.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1.4. Określenia podstawowe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1.4.1. </w:t>
      </w:r>
      <w:r>
        <w:t>Krawężniki kamienne - belki kamienne ograniczające chodniki dla pieszych, pasy dzielące, wyspy kierujące oraz nawierzchnie drogowe.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1.4.2. </w:t>
      </w:r>
      <w:r>
        <w:t>Pozostałe określenia podstawowe są zgodne z obowiązującymi, odpowiednimi polskimi normami i z definicjami podanymi w OST D-M-00.00.00 „Wymagania ogólne” pkt 1.4.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1.5. Ogólne wymagania dotyczące robót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wymagania dotyczące robót podano w OST D-M-00.00.00 „Wymagania ogólne” pkt 1.5.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2. MATERIAŁY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2.1. Ogólne wymagania dotyczące materiałów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wymagania dotyczące materiałów, ich pozyskiwania i składowania, podano w  OST D-M-00.00.00 „Wymagania ogólne” pkt 2.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2.2. Stosowane materiały</w:t>
      </w:r>
    </w:p>
    <w:p w:rsidR="008C2C13" w:rsidRDefault="008C2C13" w:rsidP="008C2C13">
      <w:pPr>
        <w:numPr>
          <w:ilvl w:val="12"/>
          <w:numId w:val="0"/>
        </w:numPr>
      </w:pPr>
      <w:r>
        <w:tab/>
        <w:t>Materiałami stosowanymi do wykonania krawężników kamiennych  są:</w:t>
      </w:r>
    </w:p>
    <w:p w:rsidR="008C2C13" w:rsidRDefault="008C2C13" w:rsidP="008C2C13">
      <w:pPr>
        <w:numPr>
          <w:ilvl w:val="0"/>
          <w:numId w:val="2"/>
        </w:numPr>
      </w:pPr>
      <w:r>
        <w:t>krawężniki odpowiadające wymaganiom BN-66/6775-01 [9],</w:t>
      </w:r>
    </w:p>
    <w:p w:rsidR="008C2C13" w:rsidRDefault="008C2C13" w:rsidP="008C2C13">
      <w:pPr>
        <w:numPr>
          <w:ilvl w:val="0"/>
          <w:numId w:val="2"/>
        </w:numPr>
      </w:pPr>
      <w:r>
        <w:t>piasek na podsypkę,</w:t>
      </w:r>
    </w:p>
    <w:p w:rsidR="008C2C13" w:rsidRDefault="008C2C13" w:rsidP="008C2C13">
      <w:pPr>
        <w:numPr>
          <w:ilvl w:val="0"/>
          <w:numId w:val="2"/>
        </w:numPr>
      </w:pPr>
      <w:r>
        <w:t>cement do podsypki cementowo-piaskowej i zaprawy,</w:t>
      </w:r>
    </w:p>
    <w:p w:rsidR="008C2C13" w:rsidRDefault="008C2C13" w:rsidP="008C2C13">
      <w:pPr>
        <w:numPr>
          <w:ilvl w:val="0"/>
          <w:numId w:val="2"/>
        </w:numPr>
      </w:pPr>
      <w:r>
        <w:lastRenderedPageBreak/>
        <w:t>woda,</w:t>
      </w:r>
    </w:p>
    <w:p w:rsidR="008C2C13" w:rsidRDefault="008C2C13" w:rsidP="008C2C13">
      <w:pPr>
        <w:numPr>
          <w:ilvl w:val="12"/>
          <w:numId w:val="0"/>
        </w:numPr>
      </w:pPr>
      <w:r>
        <w:t>oraz materiały do wykonania odpowiedniego rodzaju ław pod ustawienie krawężników, zgodnie z OST D-08.01.01 „Krawężniki betonowe”.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2.3. Krawężniki kamienne - klasyfikacja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2.3.1. </w:t>
      </w:r>
      <w:r>
        <w:t>Typy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przeznaczenia rozróżnia się trzy typy krawężników:</w:t>
      </w:r>
    </w:p>
    <w:p w:rsidR="008C2C13" w:rsidRDefault="008C2C13" w:rsidP="008C2C13">
      <w:pPr>
        <w:numPr>
          <w:ilvl w:val="12"/>
          <w:numId w:val="0"/>
        </w:numPr>
      </w:pPr>
      <w:r>
        <w:t>U   -   uliczne,</w:t>
      </w:r>
    </w:p>
    <w:p w:rsidR="008C2C13" w:rsidRDefault="008C2C13" w:rsidP="008C2C13">
      <w:pPr>
        <w:numPr>
          <w:ilvl w:val="12"/>
          <w:numId w:val="0"/>
        </w:numPr>
      </w:pPr>
      <w:r>
        <w:t>M  -   mostowe,</w:t>
      </w:r>
    </w:p>
    <w:p w:rsidR="008C2C13" w:rsidRDefault="008C2C13" w:rsidP="008C2C13">
      <w:pPr>
        <w:numPr>
          <w:ilvl w:val="12"/>
          <w:numId w:val="0"/>
        </w:numPr>
      </w:pPr>
      <w:r>
        <w:t>D   -   drogowe.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2.3.2. </w:t>
      </w:r>
      <w:r>
        <w:t>Rodzaje</w:t>
      </w:r>
    </w:p>
    <w:p w:rsidR="008C2C13" w:rsidRDefault="008C2C13" w:rsidP="008C2C13">
      <w:pPr>
        <w:numPr>
          <w:ilvl w:val="12"/>
          <w:numId w:val="0"/>
        </w:numPr>
      </w:pPr>
      <w:r>
        <w:tab/>
        <w:t>W zależności od kształtu przekroju poprzecznego, względnie od faktury obróbki powierzchni widocznych,  rozróżnia się w każdym z typów dwa rodzaje krawężników:            A i B.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2.3.3. </w:t>
      </w:r>
      <w:r>
        <w:t>Wielkości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wymiaru wysokości krawężnika rozróżnia się następujące wielkości:</w:t>
      </w:r>
    </w:p>
    <w:p w:rsidR="008C2C13" w:rsidRDefault="008C2C13" w:rsidP="008C2C13">
      <w:pPr>
        <w:numPr>
          <w:ilvl w:val="12"/>
          <w:numId w:val="0"/>
        </w:numPr>
      </w:pPr>
      <w:r>
        <w:t xml:space="preserve">krawężnik uliczny o wysokości 35 i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>,</w:t>
      </w:r>
    </w:p>
    <w:p w:rsidR="008C2C13" w:rsidRDefault="008C2C13" w:rsidP="008C2C13">
      <w:pPr>
        <w:numPr>
          <w:ilvl w:val="12"/>
          <w:numId w:val="0"/>
        </w:numPr>
      </w:pPr>
      <w:r>
        <w:t xml:space="preserve">krawężnik mostowy o wysokości 23 i </w:t>
      </w:r>
      <w:smartTag w:uri="urn:schemas-microsoft-com:office:smarttags" w:element="metricconverter">
        <w:smartTagPr>
          <w:attr w:name="ProductID" w:val="18 cm"/>
        </w:smartTagPr>
        <w:r>
          <w:t>18 cm</w:t>
        </w:r>
      </w:smartTag>
      <w:r>
        <w:t>,</w:t>
      </w:r>
    </w:p>
    <w:p w:rsidR="008C2C13" w:rsidRDefault="008C2C13" w:rsidP="008C2C13">
      <w:pPr>
        <w:numPr>
          <w:ilvl w:val="12"/>
          <w:numId w:val="0"/>
        </w:numPr>
      </w:pPr>
      <w:r>
        <w:t xml:space="preserve">krawężnik drogowy o wysokości </w:t>
      </w:r>
      <w:smartTag w:uri="urn:schemas-microsoft-com:office:smarttags" w:element="metricconverter">
        <w:smartTagPr>
          <w:attr w:name="ProductID" w:val="22 cm"/>
        </w:smartTagPr>
        <w:r>
          <w:t>22 cm</w:t>
        </w:r>
      </w:smartTag>
      <w:r>
        <w:t>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2.3.4. </w:t>
      </w:r>
      <w:r>
        <w:t>Klasy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zależności od cech fizycznych i wytrzymałościowych materiału kamiennego, użytego do wyrobu krawężników, rozróżnia się trzy klasy:</w:t>
      </w:r>
    </w:p>
    <w:p w:rsidR="008C2C13" w:rsidRDefault="008C2C13" w:rsidP="008C2C13">
      <w:pPr>
        <w:numPr>
          <w:ilvl w:val="12"/>
          <w:numId w:val="0"/>
        </w:numPr>
      </w:pPr>
      <w:r>
        <w:t>klasa I,</w:t>
      </w:r>
    </w:p>
    <w:p w:rsidR="008C2C13" w:rsidRDefault="008C2C13" w:rsidP="008C2C13">
      <w:pPr>
        <w:numPr>
          <w:ilvl w:val="12"/>
          <w:numId w:val="0"/>
        </w:numPr>
      </w:pPr>
      <w:r>
        <w:t>klasa II,</w:t>
      </w:r>
    </w:p>
    <w:p w:rsidR="008C2C13" w:rsidRDefault="008C2C13" w:rsidP="008C2C13">
      <w:pPr>
        <w:numPr>
          <w:ilvl w:val="12"/>
          <w:numId w:val="0"/>
        </w:numPr>
      </w:pPr>
      <w:r>
        <w:t>klasa III.</w:t>
      </w:r>
    </w:p>
    <w:p w:rsidR="008C2C13" w:rsidRDefault="008C2C13" w:rsidP="008C2C13">
      <w:pPr>
        <w:numPr>
          <w:ilvl w:val="12"/>
          <w:numId w:val="0"/>
        </w:numPr>
      </w:pPr>
      <w:r>
        <w:tab/>
        <w:t>Przykład oznaczenia krawężnika kamiennego ulicznego prostego (UP) rodzaju B, wielkości 35, klasy II:   krawężnik UPB35II   BN-66/6775-01 [9].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2.4. Krawężniki kamienne - wymagania techniczne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2.4.1. </w:t>
      </w:r>
      <w:r>
        <w:t>Cechy fizyczne i wytrzymałościowe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 xml:space="preserve">Materiałem do wyrobu krawężników są bloki kamienne ze skał magmowych, osadowych lub metamorficznych, klasy I </w:t>
      </w:r>
      <w:proofErr w:type="spellStart"/>
      <w:r>
        <w:t>i</w:t>
      </w:r>
      <w:proofErr w:type="spellEnd"/>
      <w:r>
        <w:t xml:space="preserve"> II wg BN-62/6716-04 [8] o cechach fizycznych i wytrzymałościowych określonych w tablicy 1.</w:t>
      </w:r>
    </w:p>
    <w:p w:rsidR="008C2C13" w:rsidRDefault="008C2C13" w:rsidP="008C2C13">
      <w:pPr>
        <w:numPr>
          <w:ilvl w:val="12"/>
          <w:numId w:val="0"/>
        </w:numPr>
        <w:spacing w:after="120"/>
      </w:pPr>
      <w:r>
        <w:t>Tablica 1. Cechy fizyczne i wytrzymałościowe krawężników kamiennych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205"/>
        <w:gridCol w:w="1205"/>
        <w:gridCol w:w="1205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Cechy fizyczne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Klasa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</w:p>
        </w:tc>
        <w:tc>
          <w:tcPr>
            <w:tcW w:w="3402" w:type="dxa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i wytrzymałościowe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I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II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III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 xml:space="preserve">Wytrzymałość na ściskanie w stanie powietrzno-suchym, w </w:t>
            </w:r>
            <w:proofErr w:type="spellStart"/>
            <w:r>
              <w:t>kG</w:t>
            </w:r>
            <w:proofErr w:type="spellEnd"/>
            <w:r>
              <w:t>/cm</w:t>
            </w:r>
            <w:r>
              <w:rPr>
                <w:vertAlign w:val="superscript"/>
              </w:rPr>
              <w:t>2</w:t>
            </w:r>
            <w:r>
              <w:t>, co najmniej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1200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1000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600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 xml:space="preserve">Ścieralność na tarczy </w:t>
            </w:r>
            <w:proofErr w:type="spellStart"/>
            <w:r>
              <w:t>Boehmego</w:t>
            </w:r>
            <w:proofErr w:type="spellEnd"/>
            <w:r>
              <w:t>, w cm, nie więcej niż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0,25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0,5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0,75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Wytrzymałość na uderzenia, ilość uderzeń, nie mniej niż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6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>Nasiąkliwość wodą, w %, nie więcej niż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0,5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1,5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3,0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</w:pPr>
            <w:r>
              <w:t>Odporność na zamrażanie, w cyklach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nie bada się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całkowita wg PN-B-01080 [1]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dobra wg PN-B-01080 [1]</w:t>
            </w:r>
          </w:p>
        </w:tc>
      </w:tr>
    </w:tbl>
    <w:p w:rsidR="008C2C13" w:rsidRDefault="008C2C13" w:rsidP="008C2C13">
      <w:pPr>
        <w:numPr>
          <w:ilvl w:val="12"/>
          <w:numId w:val="0"/>
        </w:numPr>
        <w:spacing w:before="240"/>
      </w:pPr>
      <w:r>
        <w:rPr>
          <w:b/>
        </w:rPr>
        <w:t xml:space="preserve">2.4.2. </w:t>
      </w:r>
      <w:r>
        <w:t>Kształt i wymiary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Kształt krawężników ulicznych przedstawiono na rysunkach 1 i 2, wymiary podano w tablicy 2.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Kształt krawężników mostowych podano na rysunkach 3 i </w:t>
      </w:r>
      <w:smartTag w:uri="urn:schemas-microsoft-com:office:smarttags" w:element="metricconverter">
        <w:smartTagPr>
          <w:attr w:name="ProductID" w:val="4, a"/>
        </w:smartTagPr>
        <w:r>
          <w:t>4, a</w:t>
        </w:r>
      </w:smartTag>
      <w:r>
        <w:t xml:space="preserve"> wymiary w          tablicy 3.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Kształt krawężników drogowych podano na rysunkach 5 i </w:t>
      </w:r>
      <w:smartTag w:uri="urn:schemas-microsoft-com:office:smarttags" w:element="metricconverter">
        <w:smartTagPr>
          <w:attr w:name="ProductID" w:val="6, a"/>
        </w:smartTagPr>
        <w:r>
          <w:t>6, a</w:t>
        </w:r>
      </w:smartTag>
      <w:r>
        <w:t xml:space="preserve"> wymiary w             tablicy 4.</w:t>
      </w: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  <w:r>
        <w:rPr>
          <w:noProof/>
        </w:rPr>
        <w:drawing>
          <wp:inline distT="0" distB="0" distL="0" distR="0" wp14:anchorId="56A7CA23" wp14:editId="7E02966C">
            <wp:extent cx="3362325" cy="2143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  <w:r>
        <w:rPr>
          <w:b/>
        </w:rPr>
        <w:t>Rys.1</w:t>
      </w: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2E31C9F">
            <wp:extent cx="3609340" cy="2456815"/>
            <wp:effectExtent l="0" t="0" r="0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  <w:spacing w:before="120"/>
        <w:rPr>
          <w:b/>
        </w:rPr>
      </w:pPr>
    </w:p>
    <w:p w:rsidR="008C2C13" w:rsidRDefault="008C2C13" w:rsidP="008C2C13">
      <w:pPr>
        <w:framePr w:hSpace="141" w:wrap="auto" w:vAnchor="text" w:hAnchor="page" w:x="3098" w:y="333"/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spacing w:before="120"/>
      </w:pPr>
      <w:r>
        <w:t>Krawężnik uliczny odmiany UP, rodzaju A</w:t>
      </w:r>
    </w:p>
    <w:p w:rsidR="008C2C13" w:rsidRDefault="008C2C13" w:rsidP="008C2C13">
      <w:pPr>
        <w:numPr>
          <w:ilvl w:val="12"/>
          <w:numId w:val="0"/>
        </w:numPr>
        <w:spacing w:before="120"/>
        <w:jc w:val="center"/>
      </w:pPr>
    </w:p>
    <w:p w:rsidR="008C2C13" w:rsidRDefault="008C2C13" w:rsidP="008C2C13">
      <w:pPr>
        <w:framePr w:hSpace="141" w:wrap="auto" w:vAnchor="text" w:hAnchor="page" w:x="3046" w:y="493"/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spacing w:before="120"/>
        <w:jc w:val="center"/>
      </w:pPr>
    </w:p>
    <w:p w:rsidR="008C2C13" w:rsidRDefault="008C2C13" w:rsidP="008C2C13">
      <w:pPr>
        <w:numPr>
          <w:ilvl w:val="12"/>
          <w:numId w:val="0"/>
        </w:numPr>
        <w:spacing w:before="180"/>
        <w:jc w:val="center"/>
      </w:pPr>
      <w:r>
        <w:t>Rys. 2. Krawężnik uliczny odmiany U</w:t>
      </w:r>
      <w:r>
        <w:t>P, rodzaju B</w:t>
      </w:r>
    </w:p>
    <w:p w:rsidR="008C2C13" w:rsidRDefault="008C2C13" w:rsidP="008C2C13">
      <w:pPr>
        <w:numPr>
          <w:ilvl w:val="12"/>
          <w:numId w:val="0"/>
        </w:numPr>
        <w:spacing w:before="120" w:after="120"/>
      </w:pPr>
      <w:r>
        <w:t>Tablica 2. Wymiary krawężników ulicznych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992"/>
        <w:gridCol w:w="993"/>
        <w:gridCol w:w="992"/>
        <w:gridCol w:w="2619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Wymiar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Rodzaj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Dopuszczalne odchyłki,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(w cm)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A</w:t>
            </w:r>
          </w:p>
        </w:tc>
        <w:tc>
          <w:tcPr>
            <w:tcW w:w="1985" w:type="dxa"/>
            <w:gridSpan w:val="2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B</w:t>
            </w:r>
          </w:p>
        </w:tc>
        <w:tc>
          <w:tcPr>
            <w:tcW w:w="2619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cm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0,3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0,3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15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        dla  A:              dla  B:</w:t>
            </w:r>
          </w:p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         </w:t>
            </w:r>
            <w:r>
              <w:sym w:font="Symbol" w:char="F0B1"/>
            </w:r>
            <w:r>
              <w:t xml:space="preserve"> 0,2                 </w:t>
            </w:r>
            <w:r>
              <w:sym w:font="Symbol" w:char="F0B1"/>
            </w:r>
            <w:r>
              <w:t xml:space="preserve"> 2,0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l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od 50 do 200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</w:tr>
    </w:tbl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  <w:r>
        <w:rPr>
          <w:noProof/>
        </w:rPr>
        <w:lastRenderedPageBreak/>
        <w:drawing>
          <wp:inline distT="0" distB="0" distL="0" distR="0" wp14:anchorId="660C3588" wp14:editId="7D6E90FF">
            <wp:extent cx="4391025" cy="25527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spacing w:before="120"/>
        <w:jc w:val="center"/>
      </w:pPr>
      <w:r>
        <w:t>Rys. 3. Krawężnik mostowy rodzaju A</w:t>
      </w: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framePr w:hSpace="141" w:wrap="auto" w:vAnchor="text" w:hAnchor="page" w:x="2504" w:y="1"/>
        <w:numPr>
          <w:ilvl w:val="12"/>
          <w:numId w:val="0"/>
        </w:numPr>
      </w:pPr>
      <w:r>
        <w:rPr>
          <w:noProof/>
        </w:rPr>
        <w:drawing>
          <wp:inline distT="0" distB="0" distL="0" distR="0">
            <wp:extent cx="4295775" cy="24955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  <w:spacing w:before="240"/>
        <w:jc w:val="center"/>
      </w:pPr>
      <w:r>
        <w:t>Rys. 4. Krawężnik mostowy rodzaju B</w:t>
      </w: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spacing w:before="120" w:after="120"/>
      </w:pPr>
      <w:r>
        <w:t>Tablica 3. Wymiary krawężników mostowych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992"/>
        <w:gridCol w:w="993"/>
        <w:gridCol w:w="992"/>
        <w:gridCol w:w="2619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lastRenderedPageBreak/>
              <w:t>Wymiar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Rodzaj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Dopuszczalne odchyłki,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(w cm)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A</w:t>
            </w:r>
          </w:p>
        </w:tc>
        <w:tc>
          <w:tcPr>
            <w:tcW w:w="1985" w:type="dxa"/>
            <w:gridSpan w:val="2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B</w:t>
            </w:r>
          </w:p>
        </w:tc>
        <w:tc>
          <w:tcPr>
            <w:tcW w:w="2619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after="60"/>
              <w:jc w:val="center"/>
            </w:pPr>
            <w:r>
              <w:t>cm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18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15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0,3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sym w:font="Symbol" w:char="F0B1"/>
            </w:r>
            <w:r>
              <w:t xml:space="preserve"> 0,2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 w:after="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10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        dla  A:              dla  B:</w:t>
            </w:r>
          </w:p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         </w:t>
            </w:r>
            <w:r>
              <w:sym w:font="Symbol" w:char="F0B1"/>
            </w:r>
            <w:r>
              <w:t xml:space="preserve"> 0,2                 </w:t>
            </w:r>
            <w:r>
              <w:sym w:font="Symbol" w:char="F0B1"/>
            </w:r>
            <w:r>
              <w:t xml:space="preserve"> 2,0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l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 xml:space="preserve">                         od   80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 xml:space="preserve"> do   200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</w:tr>
    </w:tbl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  <w:r>
        <w:rPr>
          <w:noProof/>
        </w:rPr>
        <w:drawing>
          <wp:inline distT="0" distB="0" distL="0" distR="0" wp14:anchorId="40B6ED4E" wp14:editId="44BAA233">
            <wp:extent cx="3057525" cy="2019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framePr w:hSpace="141" w:wrap="auto" w:vAnchor="text" w:hAnchor="page" w:x="3332" w:y="196"/>
        <w:numPr>
          <w:ilvl w:val="12"/>
          <w:numId w:val="0"/>
        </w:numPr>
      </w:pPr>
      <w:r>
        <w:rPr>
          <w:noProof/>
        </w:rPr>
        <w:drawing>
          <wp:inline distT="0" distB="0" distL="0" distR="0" wp14:anchorId="2FADBC8B" wp14:editId="3726FBE9">
            <wp:extent cx="3190875" cy="2019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13" w:rsidRDefault="008C2C13" w:rsidP="008C2C13">
      <w:pPr>
        <w:numPr>
          <w:ilvl w:val="12"/>
          <w:numId w:val="0"/>
        </w:numPr>
        <w:jc w:val="center"/>
      </w:pPr>
      <w:r>
        <w:t>Rys. 5. Krawężnik drogowy rodzaju A</w:t>
      </w:r>
    </w:p>
    <w:p w:rsidR="008C2C13" w:rsidRDefault="008C2C13" w:rsidP="008C2C13">
      <w:pPr>
        <w:framePr w:hSpace="141" w:wrap="auto" w:vAnchor="text" w:hAnchor="page" w:x="3667" w:y="249"/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jc w:val="center"/>
      </w:pPr>
      <w:r>
        <w:t>Rys. 6. Krawężnik drogowy rodzaju B</w:t>
      </w: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jc w:val="center"/>
      </w:pPr>
    </w:p>
    <w:p w:rsidR="008C2C13" w:rsidRDefault="008C2C13" w:rsidP="008C2C13">
      <w:pPr>
        <w:numPr>
          <w:ilvl w:val="12"/>
          <w:numId w:val="0"/>
        </w:numPr>
        <w:spacing w:after="120"/>
      </w:pPr>
      <w:r>
        <w:t>Tablica 4. Wymiary krawężników drogowych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49"/>
        <w:gridCol w:w="2587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Wymiar (w cm)</w:t>
            </w:r>
          </w:p>
        </w:tc>
        <w:tc>
          <w:tcPr>
            <w:tcW w:w="1949" w:type="dxa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Rodzaj A i B</w:t>
            </w:r>
          </w:p>
        </w:tc>
        <w:tc>
          <w:tcPr>
            <w:tcW w:w="2587" w:type="dxa"/>
            <w:tcBorders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Dopuszczalne odchyłki, cm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h</w:t>
            </w:r>
          </w:p>
        </w:tc>
        <w:tc>
          <w:tcPr>
            <w:tcW w:w="1949" w:type="dxa"/>
            <w:tcBorders>
              <w:top w:val="nil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22</w:t>
            </w:r>
          </w:p>
        </w:tc>
        <w:tc>
          <w:tcPr>
            <w:tcW w:w="2587" w:type="dxa"/>
            <w:tcBorders>
              <w:top w:val="nil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</w:pPr>
            <w:r>
              <w:t xml:space="preserve">          + 3                </w:t>
            </w:r>
            <w:r>
              <w:sym w:font="Symbol" w:char="F02D"/>
            </w:r>
            <w:r>
              <w:t xml:space="preserve"> 2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b</w:t>
            </w:r>
          </w:p>
        </w:tc>
        <w:tc>
          <w:tcPr>
            <w:tcW w:w="1949" w:type="dxa"/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2587" w:type="dxa"/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</w:pPr>
            <w:r>
              <w:t xml:space="preserve">        dla A:           dla B: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spacing w:after="60"/>
            </w:pPr>
            <w:r>
              <w:t xml:space="preserve">         </w:t>
            </w:r>
            <w:r>
              <w:sym w:font="Symbol" w:char="F0B1"/>
            </w:r>
            <w:r>
              <w:t xml:space="preserve"> 0,5             </w:t>
            </w:r>
            <w:r>
              <w:sym w:font="Symbol" w:char="F0B1"/>
            </w:r>
            <w:r>
              <w:t xml:space="preserve"> 1,5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l</w:t>
            </w:r>
          </w:p>
        </w:tc>
        <w:tc>
          <w:tcPr>
            <w:tcW w:w="1949" w:type="dxa"/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od 40 do 120</w:t>
            </w:r>
          </w:p>
        </w:tc>
        <w:tc>
          <w:tcPr>
            <w:tcW w:w="2587" w:type="dxa"/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 w:after="60"/>
              <w:jc w:val="center"/>
            </w:pPr>
            <w:r>
              <w:t>-</w:t>
            </w:r>
          </w:p>
        </w:tc>
      </w:tr>
    </w:tbl>
    <w:p w:rsidR="008C2C13" w:rsidRDefault="008C2C13" w:rsidP="008C2C13">
      <w:pPr>
        <w:keepNext/>
        <w:numPr>
          <w:ilvl w:val="12"/>
          <w:numId w:val="0"/>
        </w:numPr>
        <w:spacing w:before="120"/>
      </w:pPr>
      <w:r>
        <w:rPr>
          <w:b/>
        </w:rPr>
        <w:t xml:space="preserve">2.4.3. </w:t>
      </w:r>
      <w:r>
        <w:t>Wygląd zewnętrzny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 ocenie wyglądu zewnętrznego krawężników kamiennych - ulicznych, mostowych i drogowych, należy brać pod uwagę ustalenia normy BN-66/6775-01 [9].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2.5. Dopuszczalne wady i uszkodzenia</w:t>
      </w:r>
    </w:p>
    <w:p w:rsidR="008C2C13" w:rsidRDefault="008C2C13" w:rsidP="008C2C13">
      <w:pPr>
        <w:numPr>
          <w:ilvl w:val="12"/>
          <w:numId w:val="0"/>
        </w:numPr>
      </w:pPr>
      <w:r>
        <w:tab/>
        <w:t>Dopuszczalne wady i uszkodzenia dla wszystkich typów krawężników kamiennych podaje tablica 5.</w:t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spacing w:after="120"/>
      </w:pPr>
      <w:r>
        <w:t>Tablica 5. Dopuszczalne wady i uszkodzenia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11"/>
        <w:gridCol w:w="8"/>
        <w:gridCol w:w="766"/>
        <w:gridCol w:w="822"/>
        <w:gridCol w:w="1646"/>
        <w:gridCol w:w="794"/>
        <w:gridCol w:w="919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60"/>
              <w:jc w:val="center"/>
            </w:pPr>
            <w:r>
              <w:t>Typy krawężników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3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Rodzaj uszkodzeń</w:t>
            </w:r>
          </w:p>
        </w:tc>
        <w:tc>
          <w:tcPr>
            <w:tcW w:w="1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Uliczne</w:t>
            </w:r>
          </w:p>
        </w:tc>
        <w:tc>
          <w:tcPr>
            <w:tcW w:w="1646" w:type="dxa"/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Drogowe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3"/>
            <w:tcBorders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proste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20"/>
              <w:jc w:val="center"/>
            </w:pPr>
            <w:r>
              <w:t>łukowe</w:t>
            </w:r>
          </w:p>
        </w:tc>
        <w:tc>
          <w:tcPr>
            <w:tcW w:w="1646" w:type="dxa"/>
            <w:tcBorders>
              <w:left w:val="single" w:sz="6" w:space="0" w:color="auto"/>
              <w:bottom w:val="doub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Mostowe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  rodzaj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 xml:space="preserve">„A”                 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 xml:space="preserve"> rodzaj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„B”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skrzywienie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licowych</w:t>
            </w:r>
          </w:p>
        </w:tc>
        <w:tc>
          <w:tcPr>
            <w:tcW w:w="4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3 cm"/>
              </w:smartTagPr>
              <w:r>
                <w:t>0,3 cm</w:t>
              </w:r>
            </w:smartTag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5 cm"/>
              </w:smartTagPr>
              <w:r>
                <w:t>0,5 cm</w:t>
              </w:r>
            </w:smartTag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(wichrowa-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bocznych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nie sprawdza się</w:t>
            </w:r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proofErr w:type="spellStart"/>
            <w:r>
              <w:t>tość</w:t>
            </w:r>
            <w:proofErr w:type="spellEnd"/>
            <w:r>
              <w:t xml:space="preserve"> powierz-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stykowych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2 cm"/>
              </w:smartTagPr>
              <w:r>
                <w:t>0,2 cm</w:t>
              </w:r>
            </w:smartTag>
          </w:p>
        </w:tc>
        <w:tc>
          <w:tcPr>
            <w:tcW w:w="1646" w:type="dxa"/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3 cm"/>
              </w:smartTagPr>
              <w:r>
                <w:t>0,3 cm</w:t>
              </w:r>
            </w:smartTag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proofErr w:type="spellStart"/>
            <w:r>
              <w:t>chni</w:t>
            </w:r>
            <w:proofErr w:type="spellEnd"/>
            <w:r>
              <w:t>)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spodu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nie sprawdza się</w:t>
            </w:r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licowych</w:t>
            </w:r>
          </w:p>
        </w:tc>
        <w:tc>
          <w:tcPr>
            <w:tcW w:w="40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dopuszcza się na długości 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t>1 m</w:t>
              </w:r>
            </w:smartTag>
            <w:r>
              <w:t xml:space="preserve"> danej </w:t>
            </w:r>
            <w:proofErr w:type="spellStart"/>
            <w:r>
              <w:t>powierzch</w:t>
            </w:r>
            <w:proofErr w:type="spellEnd"/>
            <w:r>
              <w:t>-ni jedno wgłębienie wielkości do 5 cm</w:t>
            </w:r>
            <w:r>
              <w:rPr>
                <w:vertAlign w:val="superscript"/>
              </w:rPr>
              <w:t>2</w:t>
            </w:r>
            <w:r>
              <w:t xml:space="preserve">, nie </w:t>
            </w:r>
            <w:proofErr w:type="spellStart"/>
            <w:r>
              <w:t>głę-bsze</w:t>
            </w:r>
            <w:proofErr w:type="spellEnd"/>
            <w:r>
              <w:t xml:space="preserve"> niż </w:t>
            </w:r>
            <w:smartTag w:uri="urn:schemas-microsoft-com:office:smarttags" w:element="metricconverter">
              <w:smartTagPr>
                <w:attr w:name="ProductID" w:val="0,5 cm"/>
              </w:smartTagPr>
              <w:r>
                <w:t>0,5 cm</w:t>
              </w:r>
            </w:smartTag>
            <w:r>
              <w:t>, nie wynikające z techniki wy-  konania faktury</w:t>
            </w:r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wady obróbki powierzchni (wgłębienia          i wypukłości)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bocznych</w:t>
            </w:r>
          </w:p>
        </w:tc>
        <w:tc>
          <w:tcPr>
            <w:tcW w:w="4028" w:type="dxa"/>
            <w:gridSpan w:val="4"/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wgłębienie do </w:t>
            </w:r>
            <w:smartTag w:uri="urn:schemas-microsoft-com:office:smarttags" w:element="metricconverter">
              <w:smartTagPr>
                <w:attr w:name="ProductID" w:val="1,5 cm"/>
              </w:smartTagPr>
              <w:r>
                <w:t>1,5 cm</w:t>
              </w:r>
            </w:smartTag>
            <w:r>
              <w:t xml:space="preserve"> dopuszcza się bez </w:t>
            </w:r>
            <w:proofErr w:type="spellStart"/>
            <w:r>
              <w:t>ograni-czeń</w:t>
            </w:r>
            <w:proofErr w:type="spellEnd"/>
            <w:r>
              <w:t xml:space="preserve">. Wypukłość poza lico pasa obrobionego na powierzchni przedniej (od strony jezdni) </w:t>
            </w:r>
            <w:proofErr w:type="spellStart"/>
            <w:r>
              <w:t>niedo</w:t>
            </w:r>
            <w:proofErr w:type="spellEnd"/>
            <w:r>
              <w:t xml:space="preserve">- </w:t>
            </w:r>
            <w:proofErr w:type="spellStart"/>
            <w:r>
              <w:t>puszczalne</w:t>
            </w:r>
            <w:proofErr w:type="spellEnd"/>
            <w:r>
              <w:t xml:space="preserve">. Na powierzchni tylnej (od strony   chodnika) dopuszcza się wypukłości poza lico pasa obrobionego do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t>3 cm</w:t>
              </w:r>
            </w:smartTag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 xml:space="preserve">nie </w:t>
            </w: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sprawdza się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stykowych</w:t>
            </w:r>
          </w:p>
        </w:tc>
        <w:tc>
          <w:tcPr>
            <w:tcW w:w="4028" w:type="dxa"/>
            <w:gridSpan w:val="4"/>
            <w:tcBorders>
              <w:top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w obrębie pasa dłutowanego wgłębienia </w:t>
            </w:r>
            <w:proofErr w:type="spellStart"/>
            <w:r>
              <w:t>niedo</w:t>
            </w:r>
            <w:proofErr w:type="spellEnd"/>
            <w:r>
              <w:t xml:space="preserve">- </w:t>
            </w:r>
            <w:proofErr w:type="spellStart"/>
            <w:r>
              <w:t>puszczalne</w:t>
            </w:r>
            <w:proofErr w:type="spellEnd"/>
            <w:r>
              <w:t>, pozostała część powierzchni nie podlega sprawdzeniu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  <w:bottom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spodu</w:t>
            </w:r>
          </w:p>
        </w:tc>
        <w:tc>
          <w:tcPr>
            <w:tcW w:w="4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nie sprawdza się</w:t>
            </w:r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 xml:space="preserve">szczerby i </w:t>
            </w:r>
            <w:proofErr w:type="spellStart"/>
            <w:r>
              <w:t>usz-kodzenia</w:t>
            </w:r>
            <w:proofErr w:type="spellEnd"/>
            <w:r>
              <w:t xml:space="preserve"> kra-  wędzi i naroży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left"/>
            </w:pPr>
            <w:r>
              <w:t xml:space="preserve">ilość w prze-liczeniu  na        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t>1 m</w:t>
              </w:r>
            </w:smartTag>
          </w:p>
        </w:tc>
        <w:tc>
          <w:tcPr>
            <w:tcW w:w="32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</w:p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długość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5 cm"/>
              </w:smartTagPr>
              <w:r>
                <w:t>0,5 cm</w:t>
              </w:r>
            </w:smartTag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1 cm"/>
              </w:smartTagPr>
              <w:r>
                <w:t>1 cm</w:t>
              </w:r>
            </w:smartTag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r>
              <w:t>głębokość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3 cm"/>
              </w:smartTagPr>
              <w:r>
                <w:t>0,3 cm</w:t>
              </w:r>
            </w:smartTag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0,5 cm"/>
              </w:smartTagPr>
              <w:r>
                <w:t>0,5 cm</w:t>
              </w:r>
            </w:smartTag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r>
              <w:t>odchyłki od kąta prostego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spacing w:before="180"/>
              <w:jc w:val="center"/>
            </w:pPr>
            <w:smartTag w:uri="urn:schemas-microsoft-com:office:smarttags" w:element="metricconverter">
              <w:smartTagPr>
                <w:attr w:name="ProductID" w:val="0,2 cm"/>
              </w:smartTagPr>
              <w:r>
                <w:t>0,2 cm</w:t>
              </w:r>
            </w:smartTag>
            <w:r>
              <w:t xml:space="preserve"> na długości powierzchni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  <w:smartTag w:uri="urn:schemas-microsoft-com:office:smarttags" w:element="metricconverter">
              <w:smartTagPr>
                <w:attr w:name="ProductID" w:val="0,3 cm"/>
              </w:smartTagPr>
              <w:r>
                <w:t>0,3 cm</w:t>
              </w:r>
            </w:smartTag>
            <w:r>
              <w:t xml:space="preserve"> </w:t>
            </w:r>
            <w:r>
              <w:rPr>
                <w:sz w:val="16"/>
              </w:rPr>
              <w:t xml:space="preserve">na długo- </w:t>
            </w:r>
            <w:proofErr w:type="spellStart"/>
            <w:r>
              <w:rPr>
                <w:sz w:val="16"/>
              </w:rPr>
              <w:t>ści</w:t>
            </w:r>
            <w:proofErr w:type="spellEnd"/>
            <w:r>
              <w:rPr>
                <w:sz w:val="16"/>
              </w:rPr>
              <w:t xml:space="preserve"> pow.</w:t>
            </w:r>
          </w:p>
        </w:tc>
        <w:tc>
          <w:tcPr>
            <w:tcW w:w="919" w:type="dxa"/>
            <w:tcBorders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odchyłki w krzywiźnie łuku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smartTag w:uri="urn:schemas-microsoft-com:office:smarttags" w:element="metricconverter">
              <w:smartTagPr>
                <w:attr w:name="ProductID" w:val="1,0 cm"/>
              </w:smartTagPr>
              <w:r>
                <w:t>1,0 cm</w:t>
              </w:r>
            </w:smartTag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3" w:rsidRDefault="008C2C13" w:rsidP="00E850AC">
            <w:pPr>
              <w:numPr>
                <w:ilvl w:val="12"/>
                <w:numId w:val="0"/>
              </w:numPr>
            </w:pPr>
          </w:p>
        </w:tc>
      </w:tr>
    </w:tbl>
    <w:p w:rsidR="008C2C13" w:rsidRDefault="008C2C13" w:rsidP="008C2C13">
      <w:pPr>
        <w:pStyle w:val="Nagwek2"/>
        <w:numPr>
          <w:ilvl w:val="12"/>
          <w:numId w:val="0"/>
        </w:numPr>
      </w:pPr>
      <w:r>
        <w:t>2.6. Przechowywanie krawężników</w:t>
      </w:r>
    </w:p>
    <w:p w:rsidR="008C2C13" w:rsidRDefault="008C2C13" w:rsidP="008C2C13">
      <w:pPr>
        <w:numPr>
          <w:ilvl w:val="12"/>
          <w:numId w:val="0"/>
        </w:numPr>
      </w:pPr>
      <w:r>
        <w:tab/>
        <w:t>Krawężniki mogą być przechowywane na składowiskach otwartych, posegregowane wg typów, rodzajów, odmian i wielkości.</w:t>
      </w:r>
    </w:p>
    <w:p w:rsidR="008C2C13" w:rsidRDefault="008C2C13" w:rsidP="008C2C13">
      <w:pPr>
        <w:numPr>
          <w:ilvl w:val="12"/>
          <w:numId w:val="0"/>
        </w:numPr>
      </w:pPr>
      <w:r>
        <w:tab/>
        <w:t>Krawężniki uliczne, mostowe i drogowe typu „A” należy układać na powierzchniach spodu, w szeregu na podkładkach drewnianych.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Dopuszcza się składowanie krawężników prostych w kilku warstwach, przy zastosowaniu drewnianych podkładek pomiędzy poszczególnymi warstwami, przy czym suma wysokości warstw nie powinna przekraczać </w:t>
      </w:r>
      <w:smartTag w:uri="urn:schemas-microsoft-com:office:smarttags" w:element="metricconverter">
        <w:smartTagPr>
          <w:attr w:name="ProductID" w:val="1,2 m"/>
        </w:smartTagPr>
        <w:r>
          <w:t>1,2 m</w:t>
        </w:r>
      </w:smartTag>
      <w:r>
        <w:t>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Krawężnik drogowy rodzaju „B” dozwala się układać w stosy, bez przekładek drewnianych, przy czym wysokość stosów nie powinna przekraczać </w:t>
      </w:r>
      <w:smartTag w:uri="urn:schemas-microsoft-com:office:smarttags" w:element="metricconverter">
        <w:smartTagPr>
          <w:attr w:name="ProductID" w:val="1,4 m"/>
        </w:smartTagPr>
        <w:r>
          <w:t>1,4 m</w:t>
        </w:r>
      </w:smartTag>
      <w:r>
        <w:t>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lastRenderedPageBreak/>
        <w:t>2.7. Materiały na podsypkę i do zapraw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 xml:space="preserve">2.7.1. </w:t>
      </w:r>
      <w:r>
        <w:t>Piasek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Piasek na podsypkę cementowo-piaskową powinien odpowiadać wymaganiom PN-B-06712 [4], a do zaprawy cementowo-piaskowej PN-B-06711 [3].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2.7.2. </w:t>
      </w:r>
      <w:r>
        <w:t xml:space="preserve"> Cement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Cement stosowany do zaprawy cementowej i do podsypki cementowo-piaskowej powinien być cementem portlandzkim klasy nie niższej niż „32,5” odpowiadający wymaganiom  PN-B-19701 [6].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2.7.3.  </w:t>
      </w:r>
      <w:r>
        <w:t>Woda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Woda powinna być odmiany „1” i odpowiadać wymaganiom PN-B-32250 [7].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2.8. Materiały na ławy i masa zalewowa</w:t>
      </w:r>
    </w:p>
    <w:p w:rsidR="008C2C13" w:rsidRDefault="008C2C13" w:rsidP="008C2C13">
      <w:pPr>
        <w:numPr>
          <w:ilvl w:val="12"/>
          <w:numId w:val="0"/>
        </w:numPr>
      </w:pPr>
      <w:r>
        <w:tab/>
        <w:t>Materiały na ławy i masa zalewowa powinny odpowiadać wymaganiom podanym w OST D-08.01.01 „Krawężniki betonowe” pkt 2.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3. SPRZĘT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3.1. Ogólne wymagania dotyczące sprzętu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Ogólne wymagania dotyczące sprzętu podano w OST D-M-00.00.00 „Wymagania ogólne” pkt 3.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3.2. Sprzęt do ustawiania krawężników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Roboty wykonuje się ręcznie przy zastosowaniu:</w:t>
      </w:r>
    </w:p>
    <w:p w:rsidR="008C2C13" w:rsidRDefault="008C2C13" w:rsidP="008C2C13">
      <w:pPr>
        <w:numPr>
          <w:ilvl w:val="0"/>
          <w:numId w:val="2"/>
        </w:numPr>
        <w:tabs>
          <w:tab w:val="right" w:leader="dot" w:pos="-1985"/>
          <w:tab w:val="left" w:pos="284"/>
        </w:tabs>
      </w:pPr>
      <w:r>
        <w:t>betoniarek do wytwarzania zapraw oraz przygotowania podsypki cementowo-piaskowej,</w:t>
      </w:r>
    </w:p>
    <w:p w:rsidR="008C2C13" w:rsidRDefault="008C2C13" w:rsidP="008C2C13">
      <w:pPr>
        <w:numPr>
          <w:ilvl w:val="0"/>
          <w:numId w:val="2"/>
        </w:numPr>
        <w:tabs>
          <w:tab w:val="right" w:leader="dot" w:pos="-1985"/>
          <w:tab w:val="left" w:pos="284"/>
        </w:tabs>
      </w:pPr>
      <w:r>
        <w:t>wibratorów płytowych do zagęszczania podsypki.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4. TRANSPORT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4.1. Ogólne wymagania dotyczące transportu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ab/>
      </w:r>
      <w:r>
        <w:tab/>
        <w:t>Ogólne wymagania dotyczące transportu podano w OST D-M-00.00.00 „Wymagania ogólne” pkt 4.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4.2. Transport krawężników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Krawężniki kamienne mogą być przewożone dowolnymi środkami transportowymi.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ab/>
      </w:r>
      <w:r>
        <w:tab/>
        <w:t>Krawężniki należy układać na podkładach drewnianych, rzędami, długością w kierunku jazdy środka transportowego.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ab/>
      </w:r>
      <w:r>
        <w:tab/>
        <w:t>Krawężnik uliczny i mostowy oraz krawężnik drogowy rodzaju „A” może być przewożony tylko w jednej warstwie.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ab/>
      </w:r>
      <w:r>
        <w:tab/>
        <w:t xml:space="preserve">W celu zabezpieczenia powierzchni obrobionych przed bezpośrednim stykiem, należy je do transportu zabezpieczyć przekładkami splecionymi ze słomy lub wełny drzewnej, przy czym grubość tych przekładek nie powinna być mniejsza niż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.</w:t>
      </w:r>
    </w:p>
    <w:p w:rsidR="008C2C13" w:rsidRDefault="008C2C13" w:rsidP="008C2C13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lastRenderedPageBreak/>
        <w:tab/>
      </w:r>
      <w:r>
        <w:tab/>
        <w:t>Krawężniki drogowe rodzaju „B” można przewozić bez dodatkowego zabezpieczenia, układać w dwu lub więcej warstwach, nie wyżej jednak jak do wysokości ścian bocznych środka transportowego.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4.3. Transport pozostałych materiałów</w:t>
      </w:r>
    </w:p>
    <w:p w:rsidR="008C2C13" w:rsidRDefault="008C2C13" w:rsidP="008C2C13">
      <w:pPr>
        <w:numPr>
          <w:ilvl w:val="12"/>
          <w:numId w:val="0"/>
        </w:numPr>
      </w:pPr>
      <w:r>
        <w:tab/>
        <w:t>Transport cementu i kruszyw do wykonania ław i na podsypkę powinien odpowiadać wymaganiom wg OST D-08.01.01 „Krawężniki betonowe”.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5. WYKONANIE ROBÓT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5.1. Ogólne zasady wykonania robót</w:t>
      </w:r>
    </w:p>
    <w:p w:rsidR="008C2C13" w:rsidRDefault="008C2C13" w:rsidP="008C2C13">
      <w:pPr>
        <w:numPr>
          <w:ilvl w:val="12"/>
          <w:numId w:val="0"/>
        </w:numPr>
      </w:pPr>
      <w:r>
        <w:rPr>
          <w:b/>
        </w:rPr>
        <w:tab/>
      </w:r>
      <w:r>
        <w:t>Ogólne zasady wykonania robót podano w OST D-M-00.00.00 „Wymagania ogólne” pkt 5.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5.2. Wykonanie koryta pod ławy</w:t>
      </w:r>
    </w:p>
    <w:p w:rsidR="008C2C13" w:rsidRDefault="008C2C13" w:rsidP="008C2C13">
      <w:pPr>
        <w:numPr>
          <w:ilvl w:val="12"/>
          <w:numId w:val="0"/>
        </w:numPr>
      </w:pPr>
      <w:r>
        <w:tab/>
        <w:t>Koryto pod ławy należy wykonywać zgodnie z PN-B-06050 [2].</w:t>
      </w:r>
    </w:p>
    <w:p w:rsidR="008C2C13" w:rsidRDefault="008C2C13" w:rsidP="008C2C13">
      <w:pPr>
        <w:numPr>
          <w:ilvl w:val="12"/>
          <w:numId w:val="0"/>
        </w:numPr>
      </w:pPr>
      <w:r>
        <w:tab/>
        <w:t>Wymiary wykopu powinny odpowiadać wymiarom ławy w planie z uwzględnieniem w szerokości dna wykopu konstrukcji szalunku.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Wskaźnik zagęszczenia dna wykonanego koryta pod ławę powinien wynosić co najmniej 0,97 według normalnej metody </w:t>
      </w:r>
      <w:proofErr w:type="spellStart"/>
      <w:r>
        <w:t>Proctora</w:t>
      </w:r>
      <w:proofErr w:type="spellEnd"/>
      <w:r>
        <w:t>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5.3. Wykonanie ław</w:t>
      </w:r>
    </w:p>
    <w:p w:rsidR="008C2C13" w:rsidRDefault="008C2C13" w:rsidP="008C2C13">
      <w:pPr>
        <w:numPr>
          <w:ilvl w:val="12"/>
          <w:numId w:val="0"/>
        </w:numPr>
      </w:pPr>
      <w:r>
        <w:tab/>
        <w:t>Wykonanie ław powinno być zgodne z warunkami podanymi w OST D-08.01.01 „Krawężniki betonowe” pkt 5.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5.4. Ustawienie krawężników kamiennych</w:t>
      </w:r>
    </w:p>
    <w:p w:rsidR="008C2C13" w:rsidRDefault="008C2C13" w:rsidP="008C2C13">
      <w:pPr>
        <w:numPr>
          <w:ilvl w:val="12"/>
          <w:numId w:val="0"/>
        </w:numPr>
      </w:pPr>
      <w:r>
        <w:tab/>
        <w:t>Ustawianie krawężników kamiennych i wypełnianie spoin powinno być zgodne z warunkami podanymi w OST D-08.01.01 „Krawężniki betonowe” pkt 5.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6. kontrola jakości robót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6.1. Ogólne zasady kontroli jakości robót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zasady kontroli jakości robót podano w OST D-M-00.00.00 „Wymagania ogólne” pkt 6.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6.2. Badania przed przystąpieniem do robót</w:t>
      </w:r>
    </w:p>
    <w:p w:rsidR="008C2C13" w:rsidRDefault="008C2C13" w:rsidP="008C2C13">
      <w:pPr>
        <w:numPr>
          <w:ilvl w:val="12"/>
          <w:numId w:val="0"/>
        </w:numPr>
        <w:spacing w:after="120"/>
      </w:pPr>
      <w:r>
        <w:rPr>
          <w:b/>
        </w:rPr>
        <w:t xml:space="preserve">6.2.1. </w:t>
      </w:r>
      <w:r>
        <w:t>Badania krawężników</w:t>
      </w:r>
    </w:p>
    <w:p w:rsidR="008C2C13" w:rsidRDefault="008C2C13" w:rsidP="008C2C13">
      <w:pPr>
        <w:numPr>
          <w:ilvl w:val="12"/>
          <w:numId w:val="0"/>
        </w:numPr>
      </w:pPr>
      <w:r>
        <w:tab/>
        <w:t>Przed przystąpieniem do robót Wykonawca powinien wykonać badania materiałów przeznaczonych do ustawienia krawężników kamiennych i przedstawić wyniki tych badań Inżynierowi  do akceptacji.</w:t>
      </w:r>
    </w:p>
    <w:p w:rsidR="008C2C13" w:rsidRDefault="008C2C13" w:rsidP="008C2C13">
      <w:pPr>
        <w:numPr>
          <w:ilvl w:val="12"/>
          <w:numId w:val="0"/>
        </w:numPr>
      </w:pPr>
    </w:p>
    <w:p w:rsidR="008C2C13" w:rsidRDefault="008C2C13" w:rsidP="008C2C13">
      <w:pPr>
        <w:numPr>
          <w:ilvl w:val="12"/>
          <w:numId w:val="0"/>
        </w:numPr>
        <w:spacing w:after="120"/>
      </w:pPr>
      <w:r>
        <w:rPr>
          <w:b/>
        </w:rPr>
        <w:t xml:space="preserve">6.2.1. </w:t>
      </w:r>
      <w:r>
        <w:t>Badania krawężników</w:t>
      </w:r>
    </w:p>
    <w:p w:rsidR="008C2C13" w:rsidRDefault="008C2C13" w:rsidP="008C2C13">
      <w:pPr>
        <w:numPr>
          <w:ilvl w:val="12"/>
          <w:numId w:val="0"/>
        </w:numPr>
      </w:pPr>
      <w:r>
        <w:tab/>
        <w:t>Badania krawężników kamiennych obejmują:</w:t>
      </w:r>
    </w:p>
    <w:p w:rsidR="008C2C13" w:rsidRDefault="008C2C13" w:rsidP="008C2C13">
      <w:pPr>
        <w:numPr>
          <w:ilvl w:val="0"/>
          <w:numId w:val="2"/>
        </w:numPr>
      </w:pPr>
      <w:r>
        <w:t>sprawdzenie cech zewnętrznych,</w:t>
      </w:r>
    </w:p>
    <w:p w:rsidR="008C2C13" w:rsidRDefault="008C2C13" w:rsidP="008C2C13">
      <w:pPr>
        <w:numPr>
          <w:ilvl w:val="0"/>
          <w:numId w:val="2"/>
        </w:numPr>
      </w:pPr>
      <w:r>
        <w:lastRenderedPageBreak/>
        <w:t>badania laboratoryjne.</w:t>
      </w:r>
    </w:p>
    <w:p w:rsidR="008C2C13" w:rsidRDefault="008C2C13" w:rsidP="008C2C13">
      <w:pPr>
        <w:numPr>
          <w:ilvl w:val="12"/>
          <w:numId w:val="0"/>
        </w:numPr>
      </w:pPr>
      <w:r>
        <w:tab/>
        <w:t>Sprawdzenie cech zewnętrznych obejmuje:</w:t>
      </w:r>
    </w:p>
    <w:p w:rsidR="008C2C13" w:rsidRDefault="008C2C13" w:rsidP="008C2C13">
      <w:pPr>
        <w:numPr>
          <w:ilvl w:val="0"/>
          <w:numId w:val="2"/>
        </w:numPr>
      </w:pPr>
      <w:r>
        <w:t>sprawdzenie kształtu, wymiarów i wyglądu zewnętrznego,</w:t>
      </w:r>
    </w:p>
    <w:p w:rsidR="008C2C13" w:rsidRDefault="008C2C13" w:rsidP="008C2C13">
      <w:pPr>
        <w:numPr>
          <w:ilvl w:val="0"/>
          <w:numId w:val="2"/>
        </w:numPr>
      </w:pPr>
      <w:r>
        <w:t>sprawdzenie wad i uszkodzeń.</w:t>
      </w:r>
    </w:p>
    <w:p w:rsidR="008C2C13" w:rsidRDefault="008C2C13" w:rsidP="008C2C13">
      <w:pPr>
        <w:numPr>
          <w:ilvl w:val="12"/>
          <w:numId w:val="0"/>
        </w:numPr>
      </w:pPr>
      <w:r>
        <w:tab/>
        <w:t>Badanie laboratoryjne obejmuje:</w:t>
      </w:r>
    </w:p>
    <w:p w:rsidR="008C2C13" w:rsidRDefault="008C2C13" w:rsidP="008C2C13">
      <w:pPr>
        <w:numPr>
          <w:ilvl w:val="0"/>
          <w:numId w:val="2"/>
        </w:numPr>
      </w:pPr>
      <w:r>
        <w:t>badanie nasiąkliwości wodą,</w:t>
      </w:r>
    </w:p>
    <w:p w:rsidR="008C2C13" w:rsidRDefault="008C2C13" w:rsidP="008C2C13">
      <w:pPr>
        <w:numPr>
          <w:ilvl w:val="0"/>
          <w:numId w:val="2"/>
        </w:numPr>
      </w:pPr>
      <w:r>
        <w:t>badanie odporności na zamrażanie,</w:t>
      </w:r>
    </w:p>
    <w:p w:rsidR="008C2C13" w:rsidRDefault="008C2C13" w:rsidP="008C2C13">
      <w:pPr>
        <w:numPr>
          <w:ilvl w:val="0"/>
          <w:numId w:val="2"/>
        </w:numPr>
      </w:pPr>
      <w:r>
        <w:t>badanie wytrzymałości na ściskanie,</w:t>
      </w:r>
    </w:p>
    <w:p w:rsidR="008C2C13" w:rsidRDefault="008C2C13" w:rsidP="008C2C13">
      <w:pPr>
        <w:numPr>
          <w:ilvl w:val="0"/>
          <w:numId w:val="2"/>
        </w:numPr>
      </w:pPr>
      <w:r>
        <w:t xml:space="preserve">badanie ścieralności na tarczy </w:t>
      </w:r>
      <w:proofErr w:type="spellStart"/>
      <w:r>
        <w:t>Boehmego</w:t>
      </w:r>
      <w:proofErr w:type="spellEnd"/>
      <w:r>
        <w:t>,</w:t>
      </w:r>
    </w:p>
    <w:p w:rsidR="008C2C13" w:rsidRDefault="008C2C13" w:rsidP="008C2C13">
      <w:pPr>
        <w:numPr>
          <w:ilvl w:val="0"/>
          <w:numId w:val="2"/>
        </w:numPr>
      </w:pPr>
      <w:r>
        <w:t>badanie wytrzymałości na uderzenie.</w:t>
      </w:r>
    </w:p>
    <w:p w:rsidR="008C2C13" w:rsidRDefault="008C2C13" w:rsidP="008C2C13">
      <w:pPr>
        <w:numPr>
          <w:ilvl w:val="12"/>
          <w:numId w:val="0"/>
        </w:numPr>
      </w:pPr>
      <w:r>
        <w:tab/>
        <w:t>Sprawdzenie cech zewnętrznych należy przeprowadzać przy każdorazowym odbiorze partii krawężników. Badanie laboratoryjne należy przeprowadzać na polecenie Inżyniera na próbkach materiału kamiennego, z którego wykonano krawężniki, a w przypadkach spornych - na próbkach wyciętych z zakwestionowanych krawężników, zgodnie z wymaganiami tablicy 1.</w:t>
      </w:r>
    </w:p>
    <w:p w:rsidR="008C2C13" w:rsidRDefault="008C2C13" w:rsidP="008C2C13">
      <w:pPr>
        <w:numPr>
          <w:ilvl w:val="12"/>
          <w:numId w:val="0"/>
        </w:numPr>
      </w:pPr>
      <w:r>
        <w:tab/>
        <w:t>W skład partii przeznaczonej do badań powinny wchodzić krawężniki jednakowego typu, klasy, rodzaju, odmiany i wielkości. Wielkość partii nie powinna przekraczać 400 sztuk.</w:t>
      </w:r>
    </w:p>
    <w:p w:rsidR="008C2C13" w:rsidRDefault="008C2C13" w:rsidP="008C2C13">
      <w:pPr>
        <w:numPr>
          <w:ilvl w:val="12"/>
          <w:numId w:val="0"/>
        </w:numPr>
      </w:pPr>
      <w:r>
        <w:tab/>
        <w:t>W przypadku przedstawienia większej ilości krawężników, należy dostawę podzielić na partie składające się co najwyżej z 400 sztuk.</w:t>
      </w:r>
    </w:p>
    <w:p w:rsidR="008C2C13" w:rsidRDefault="008C2C13" w:rsidP="008C2C13">
      <w:pPr>
        <w:numPr>
          <w:ilvl w:val="12"/>
          <w:numId w:val="0"/>
        </w:numPr>
      </w:pPr>
      <w:r>
        <w:tab/>
        <w:t>Pobieranie próbek materiału kamiennego należy przeprowadzać wg PN-B-06720 [5].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Sprawdzenie kształtu i wymiarów należy przeprowadzać poprzez oględziny zewnętrzne zgodnie z wymaganiami tablicy 2, 3 lub 4 oraz pomiar przy pomocy linii z podziałką milimetrową z dokładnością do </w:t>
      </w:r>
      <w:smartTag w:uri="urn:schemas-microsoft-com:office:smarttags" w:element="metricconverter">
        <w:smartTagPr>
          <w:attr w:name="ProductID" w:val="0,1 cm"/>
        </w:smartTagPr>
        <w:r>
          <w:t>0,1 cm</w:t>
        </w:r>
      </w:smartTag>
      <w:r>
        <w:t>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Sprawdzenie równości powierzchni obrobionych przeprowadzać należy przy pomocy linii metalowej, ustawionej wzdłuż krawędzi i po przekątnych sprawdzanej powierzchni oraz pomiar odchyleń z dokładnością do </w:t>
      </w:r>
      <w:smartTag w:uri="urn:schemas-microsoft-com:office:smarttags" w:element="metricconverter">
        <w:smartTagPr>
          <w:attr w:name="ProductID" w:val="0,1 cm"/>
        </w:smartTagPr>
        <w:r>
          <w:t>0,1 cm</w:t>
        </w:r>
      </w:smartTag>
      <w:r>
        <w:t>, zgodnie z wymaganiami tablicy 2,3 lub 4.</w:t>
      </w:r>
    </w:p>
    <w:p w:rsidR="008C2C13" w:rsidRDefault="008C2C13" w:rsidP="008C2C13">
      <w:pPr>
        <w:numPr>
          <w:ilvl w:val="12"/>
          <w:numId w:val="0"/>
        </w:numPr>
      </w:pPr>
      <w:r>
        <w:tab/>
        <w:t>Sprawdzenie krawędzi prostych przeprowadzać należy przy pomocy linii metalowej.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Sprawdzenie szczerb i uszkodzeń przeprowadzać należy poprzez oględziny zewnętrzne, policzenie ilości szczerb i uszkodzeń oraz pomiar ich wielkości z dokładnością do </w:t>
      </w:r>
      <w:smartTag w:uri="urn:schemas-microsoft-com:office:smarttags" w:element="metricconverter">
        <w:smartTagPr>
          <w:attr w:name="ProductID" w:val="0,1 cm"/>
        </w:smartTagPr>
        <w:r>
          <w:t>0,1 cm</w:t>
        </w:r>
      </w:smartTag>
      <w:r>
        <w:t>, zgodnie z wymaganiami tablicy 5.</w:t>
      </w:r>
    </w:p>
    <w:p w:rsidR="008C2C13" w:rsidRDefault="008C2C13" w:rsidP="008C2C13">
      <w:pPr>
        <w:numPr>
          <w:ilvl w:val="12"/>
          <w:numId w:val="0"/>
        </w:numPr>
      </w:pPr>
      <w:r>
        <w:tab/>
        <w:t>Sprawdzenie faktury powierzchni przeprowadza się wizualnie przez porównanie z wzorem.</w:t>
      </w:r>
    </w:p>
    <w:p w:rsidR="008C2C13" w:rsidRDefault="008C2C13" w:rsidP="008C2C13">
      <w:pPr>
        <w:numPr>
          <w:ilvl w:val="12"/>
          <w:numId w:val="0"/>
        </w:numPr>
      </w:pPr>
      <w:r>
        <w:tab/>
        <w:t>Ocenę wyników sprawdzenia cech zewnętrznych oraz ocenę wyników badań laboratoryjnych należy przeprowadzić wg BN-66/6775-01 [9].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rPr>
          <w:b/>
        </w:rPr>
        <w:t xml:space="preserve">6.2.2. </w:t>
      </w:r>
      <w:r>
        <w:t>Badania pozostałych materiałów</w:t>
      </w:r>
    </w:p>
    <w:p w:rsidR="008C2C13" w:rsidRDefault="008C2C13" w:rsidP="008C2C13">
      <w:pPr>
        <w:numPr>
          <w:ilvl w:val="12"/>
          <w:numId w:val="0"/>
        </w:numPr>
        <w:spacing w:before="120"/>
      </w:pPr>
      <w:r>
        <w:tab/>
        <w:t>Badania pozostałych materiałów stosowanych przy ustawieniu krawężników kamiennych powinny obejmować wszystkie właściwości, które zostały określone w normach podanych dla odpowiednich materiałów wg pkt 2.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lastRenderedPageBreak/>
        <w:t>6.3. Badania w czasie robót</w:t>
      </w:r>
    </w:p>
    <w:p w:rsidR="008C2C13" w:rsidRDefault="008C2C13" w:rsidP="008C2C13">
      <w:pPr>
        <w:numPr>
          <w:ilvl w:val="12"/>
          <w:numId w:val="0"/>
        </w:numPr>
      </w:pPr>
      <w:r>
        <w:tab/>
        <w:t>W czasie robót należy sprawdzać:</w:t>
      </w:r>
    </w:p>
    <w:p w:rsidR="008C2C13" w:rsidRDefault="008C2C13" w:rsidP="008C2C13">
      <w:pPr>
        <w:numPr>
          <w:ilvl w:val="0"/>
          <w:numId w:val="2"/>
        </w:numPr>
      </w:pPr>
      <w:r>
        <w:t>wykonanie koryta pod ławę,</w:t>
      </w:r>
    </w:p>
    <w:p w:rsidR="008C2C13" w:rsidRDefault="008C2C13" w:rsidP="008C2C13">
      <w:pPr>
        <w:numPr>
          <w:ilvl w:val="0"/>
          <w:numId w:val="2"/>
        </w:numPr>
      </w:pPr>
      <w:r>
        <w:t>wykonanie ław,</w:t>
      </w:r>
    </w:p>
    <w:p w:rsidR="008C2C13" w:rsidRDefault="008C2C13" w:rsidP="008C2C13">
      <w:pPr>
        <w:numPr>
          <w:ilvl w:val="0"/>
          <w:numId w:val="2"/>
        </w:numPr>
      </w:pPr>
      <w:r>
        <w:t>ustawienie krawężników i wypełnienie spoin,</w:t>
      </w:r>
    </w:p>
    <w:p w:rsidR="008C2C13" w:rsidRDefault="008C2C13" w:rsidP="008C2C13">
      <w:pPr>
        <w:numPr>
          <w:ilvl w:val="12"/>
          <w:numId w:val="0"/>
        </w:numPr>
      </w:pPr>
      <w:r>
        <w:t>zgodnie z warunkami określonymi w OST D-08.01.01 „Krawężniki betonowe”.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7. OBMIAR ROBÓT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7.1. Ogólne zasady obmiaru robót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zasady obmiaru robót podano w OST D-M-00.00.00 „Wymagania ogólne” pkt 7.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7.2. Jednostka obmiarowa</w:t>
      </w:r>
    </w:p>
    <w:p w:rsidR="008C2C13" w:rsidRDefault="008C2C13" w:rsidP="008C2C13">
      <w:pPr>
        <w:numPr>
          <w:ilvl w:val="12"/>
          <w:numId w:val="0"/>
        </w:numPr>
      </w:pPr>
      <w:r>
        <w:tab/>
        <w:t>Jednostką obmiarową jest m (metr) wykonanego krawężnika kamiennego.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8. ODBIÓR ROBÓT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8.1. Ogólne zasady odbioru robót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zasady odbioru robót podano w OST D-M-00.00.00 „Wymagania ogólne” pkt 8.</w:t>
      </w:r>
    </w:p>
    <w:p w:rsidR="008C2C13" w:rsidRDefault="008C2C13" w:rsidP="008C2C13">
      <w:pPr>
        <w:numPr>
          <w:ilvl w:val="12"/>
          <w:numId w:val="0"/>
        </w:numPr>
      </w:pPr>
      <w:r>
        <w:tab/>
        <w:t>Roboty uznaje się za wykonane zgodnie z dokumentacją projektową, SST i wymaganiami Inżyniera, jeżeli wszystkie pomiary i badania z zachowaniem tolerancji wg pkt 6 dały wyniki pozytywne.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8.2. Odbiór robót zanikających i ulegających zakryciu</w:t>
      </w:r>
    </w:p>
    <w:p w:rsidR="008C2C13" w:rsidRDefault="008C2C13" w:rsidP="008C2C13">
      <w:pPr>
        <w:numPr>
          <w:ilvl w:val="12"/>
          <w:numId w:val="0"/>
        </w:numPr>
      </w:pPr>
      <w:r>
        <w:tab/>
        <w:t>Odbiorowi robót zanikających i ulegających zakryciu podlegają:</w:t>
      </w:r>
    </w:p>
    <w:p w:rsidR="008C2C13" w:rsidRDefault="008C2C13" w:rsidP="008C2C13">
      <w:pPr>
        <w:numPr>
          <w:ilvl w:val="0"/>
          <w:numId w:val="2"/>
        </w:numPr>
      </w:pPr>
      <w:r>
        <w:t>wykonanie koryta pod ławę,</w:t>
      </w:r>
    </w:p>
    <w:p w:rsidR="008C2C13" w:rsidRDefault="008C2C13" w:rsidP="008C2C13">
      <w:pPr>
        <w:numPr>
          <w:ilvl w:val="0"/>
          <w:numId w:val="2"/>
        </w:numPr>
      </w:pPr>
      <w:r>
        <w:t>wykonanie ławy,</w:t>
      </w:r>
    </w:p>
    <w:p w:rsidR="008C2C13" w:rsidRDefault="008C2C13" w:rsidP="008C2C13">
      <w:pPr>
        <w:numPr>
          <w:ilvl w:val="0"/>
          <w:numId w:val="2"/>
        </w:numPr>
      </w:pPr>
      <w:r>
        <w:t>wykonanie podsypki.</w:t>
      </w:r>
    </w:p>
    <w:p w:rsidR="008C2C13" w:rsidRDefault="008C2C13" w:rsidP="008C2C13">
      <w:pPr>
        <w:pStyle w:val="Nagwek1"/>
        <w:numPr>
          <w:ilvl w:val="12"/>
          <w:numId w:val="0"/>
        </w:numPr>
      </w:pPr>
      <w:r>
        <w:t>9. PODSTAWA PŁATNOŚCI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9.1. Ogólne ustalenia dotyczące podstawy płatności</w:t>
      </w:r>
    </w:p>
    <w:p w:rsidR="008C2C13" w:rsidRDefault="008C2C13" w:rsidP="008C2C13">
      <w:pPr>
        <w:numPr>
          <w:ilvl w:val="12"/>
          <w:numId w:val="0"/>
        </w:numPr>
      </w:pPr>
      <w:r>
        <w:tab/>
        <w:t>Ogólne ustalenia dotyczące podstawy płatności podano w OST D-M-00.00.00 „Wymagania ogólne” pkt 9.</w:t>
      </w:r>
    </w:p>
    <w:p w:rsidR="008C2C13" w:rsidRDefault="008C2C13" w:rsidP="008C2C13">
      <w:pPr>
        <w:pStyle w:val="Nagwek2"/>
        <w:numPr>
          <w:ilvl w:val="12"/>
          <w:numId w:val="0"/>
        </w:numPr>
      </w:pPr>
      <w:r>
        <w:t>9.2. Cena jednostki obmiarowej</w:t>
      </w:r>
    </w:p>
    <w:p w:rsidR="008C2C13" w:rsidRDefault="008C2C13" w:rsidP="008C2C13">
      <w:pPr>
        <w:numPr>
          <w:ilvl w:val="12"/>
          <w:numId w:val="0"/>
        </w:numPr>
      </w:pPr>
      <w:r>
        <w:tab/>
        <w:t xml:space="preserve">Cena wykonania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krawężnika kamiennego obejmuje:</w:t>
      </w:r>
    </w:p>
    <w:p w:rsidR="008C2C13" w:rsidRDefault="008C2C13" w:rsidP="008C2C13">
      <w:pPr>
        <w:numPr>
          <w:ilvl w:val="0"/>
          <w:numId w:val="2"/>
        </w:numPr>
      </w:pPr>
      <w:r>
        <w:t>prace pomiarowe i roboty przygotowawcze,</w:t>
      </w:r>
    </w:p>
    <w:p w:rsidR="008C2C13" w:rsidRDefault="008C2C13" w:rsidP="008C2C13">
      <w:pPr>
        <w:numPr>
          <w:ilvl w:val="0"/>
          <w:numId w:val="2"/>
        </w:numPr>
      </w:pPr>
      <w:r>
        <w:t>dostarczenie materiałów na miejsce wbudowania,</w:t>
      </w:r>
    </w:p>
    <w:p w:rsidR="008C2C13" w:rsidRDefault="008C2C13" w:rsidP="008C2C13">
      <w:pPr>
        <w:numPr>
          <w:ilvl w:val="0"/>
          <w:numId w:val="2"/>
        </w:numPr>
      </w:pPr>
      <w:r>
        <w:t>wykonanie wykopu pod ławę,</w:t>
      </w:r>
    </w:p>
    <w:p w:rsidR="008C2C13" w:rsidRDefault="008C2C13" w:rsidP="008C2C13">
      <w:pPr>
        <w:numPr>
          <w:ilvl w:val="0"/>
          <w:numId w:val="2"/>
        </w:numPr>
      </w:pPr>
      <w:proofErr w:type="spellStart"/>
      <w:r>
        <w:t>ew</w:t>
      </w:r>
      <w:proofErr w:type="spellEnd"/>
      <w:r>
        <w:t>, wykonanie szalunku,</w:t>
      </w:r>
    </w:p>
    <w:p w:rsidR="008C2C13" w:rsidRDefault="008C2C13" w:rsidP="008C2C13">
      <w:pPr>
        <w:numPr>
          <w:ilvl w:val="0"/>
          <w:numId w:val="2"/>
        </w:numPr>
      </w:pPr>
      <w:r>
        <w:t>wykonanie ławy,</w:t>
      </w:r>
    </w:p>
    <w:p w:rsidR="008C2C13" w:rsidRDefault="008C2C13" w:rsidP="008C2C13">
      <w:pPr>
        <w:numPr>
          <w:ilvl w:val="0"/>
          <w:numId w:val="2"/>
        </w:numPr>
      </w:pPr>
      <w:r>
        <w:lastRenderedPageBreak/>
        <w:t>ustawienie krawężników na podsypce,</w:t>
      </w:r>
    </w:p>
    <w:p w:rsidR="008C2C13" w:rsidRDefault="008C2C13" w:rsidP="008C2C13">
      <w:pPr>
        <w:numPr>
          <w:ilvl w:val="0"/>
          <w:numId w:val="2"/>
        </w:numPr>
      </w:pPr>
      <w:r>
        <w:t>wypełnienie spoin,</w:t>
      </w:r>
    </w:p>
    <w:p w:rsidR="008C2C13" w:rsidRDefault="008C2C13" w:rsidP="008C2C13">
      <w:pPr>
        <w:numPr>
          <w:ilvl w:val="0"/>
          <w:numId w:val="2"/>
        </w:numPr>
      </w:pPr>
      <w:r>
        <w:t>zasypanie zewnętrznej ściany krawężnika gruntem i ubicie,</w:t>
      </w:r>
    </w:p>
    <w:p w:rsidR="008C2C13" w:rsidRDefault="008C2C13" w:rsidP="008C2C13">
      <w:pPr>
        <w:numPr>
          <w:ilvl w:val="0"/>
          <w:numId w:val="2"/>
        </w:numPr>
      </w:pPr>
      <w:r>
        <w:t>przeprowadzenie badań i pomiarów wymaganych w specyfikacji technicznej.</w:t>
      </w:r>
    </w:p>
    <w:p w:rsidR="008C2C13" w:rsidRDefault="008C2C13" w:rsidP="008C2C13">
      <w:pPr>
        <w:pStyle w:val="Nagwek1"/>
      </w:pPr>
      <w:r>
        <w:t>10. przepisy związane</w:t>
      </w:r>
    </w:p>
    <w:p w:rsidR="008C2C13" w:rsidRDefault="008C2C13" w:rsidP="008C2C13">
      <w:pPr>
        <w:pStyle w:val="Nagwek2"/>
      </w:pPr>
      <w:r>
        <w:t>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887"/>
      </w:tblGrid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8C2C13" w:rsidRDefault="008C2C13" w:rsidP="00E850AC">
            <w:r>
              <w:t>PN-B-01080</w:t>
            </w:r>
          </w:p>
        </w:tc>
        <w:tc>
          <w:tcPr>
            <w:tcW w:w="4887" w:type="dxa"/>
          </w:tcPr>
          <w:p w:rsidR="008C2C13" w:rsidRDefault="008C2C13" w:rsidP="00E850AC">
            <w:r>
              <w:t>Kamień dla budownictwa i drogownictwa. Klasyfikacja i zastosowanie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8C2C13" w:rsidRDefault="008C2C13" w:rsidP="00E850AC">
            <w:r>
              <w:t>PN-B-06050</w:t>
            </w:r>
          </w:p>
        </w:tc>
        <w:tc>
          <w:tcPr>
            <w:tcW w:w="4887" w:type="dxa"/>
          </w:tcPr>
          <w:p w:rsidR="008C2C13" w:rsidRDefault="008C2C13" w:rsidP="00E850AC">
            <w:r>
              <w:t>Roboty ziemne budowlane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8C2C13" w:rsidRDefault="008C2C13" w:rsidP="00E850AC">
            <w:r>
              <w:t>PN-B-06711</w:t>
            </w:r>
          </w:p>
        </w:tc>
        <w:tc>
          <w:tcPr>
            <w:tcW w:w="4887" w:type="dxa"/>
          </w:tcPr>
          <w:p w:rsidR="008C2C13" w:rsidRDefault="008C2C13" w:rsidP="00E850AC">
            <w:r>
              <w:t>Kruszywa mineralne. Piasek do zapraw budowlanych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8C2C13" w:rsidRDefault="008C2C13" w:rsidP="00E850AC">
            <w:r>
              <w:t>PN-B-06712</w:t>
            </w:r>
          </w:p>
        </w:tc>
        <w:tc>
          <w:tcPr>
            <w:tcW w:w="4887" w:type="dxa"/>
          </w:tcPr>
          <w:p w:rsidR="008C2C13" w:rsidRDefault="008C2C13" w:rsidP="00E850AC">
            <w:r>
              <w:t>Kruszywa mineralne do betonu zwykłego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5.</w:t>
            </w:r>
          </w:p>
        </w:tc>
        <w:tc>
          <w:tcPr>
            <w:tcW w:w="1985" w:type="dxa"/>
          </w:tcPr>
          <w:p w:rsidR="008C2C13" w:rsidRDefault="008C2C13" w:rsidP="00E850AC">
            <w:r>
              <w:t>PN-B-06720</w:t>
            </w:r>
          </w:p>
        </w:tc>
        <w:tc>
          <w:tcPr>
            <w:tcW w:w="4887" w:type="dxa"/>
          </w:tcPr>
          <w:p w:rsidR="008C2C13" w:rsidRDefault="008C2C13" w:rsidP="00E850AC">
            <w:r>
              <w:t>Pobieranie próbek materiałów kamiennych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:rsidR="008C2C13" w:rsidRDefault="008C2C13" w:rsidP="00E850AC">
            <w:pPr>
              <w:rPr>
                <w:lang w:val="en-US"/>
              </w:rPr>
            </w:pPr>
            <w:r>
              <w:rPr>
                <w:lang w:val="en-US"/>
              </w:rPr>
              <w:t>PN-B-19701</w:t>
            </w:r>
          </w:p>
        </w:tc>
        <w:tc>
          <w:tcPr>
            <w:tcW w:w="4887" w:type="dxa"/>
          </w:tcPr>
          <w:p w:rsidR="008C2C13" w:rsidRDefault="008C2C13" w:rsidP="00E850AC">
            <w:r w:rsidRPr="005021ED">
              <w:t xml:space="preserve">Cement. </w:t>
            </w:r>
            <w:r>
              <w:t>Cement powszechnego użytku. Skład, wymagania i ocena zgodności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7.</w:t>
            </w:r>
          </w:p>
        </w:tc>
        <w:tc>
          <w:tcPr>
            <w:tcW w:w="1985" w:type="dxa"/>
          </w:tcPr>
          <w:p w:rsidR="008C2C13" w:rsidRDefault="008C2C13" w:rsidP="00E850AC">
            <w:r>
              <w:t>PN-B-32250</w:t>
            </w:r>
          </w:p>
        </w:tc>
        <w:tc>
          <w:tcPr>
            <w:tcW w:w="4887" w:type="dxa"/>
          </w:tcPr>
          <w:p w:rsidR="008C2C13" w:rsidRDefault="008C2C13" w:rsidP="00E850AC">
            <w:r>
              <w:t>Materiały budowlane. Woda do betonów i zapraw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8.</w:t>
            </w:r>
          </w:p>
        </w:tc>
        <w:tc>
          <w:tcPr>
            <w:tcW w:w="1985" w:type="dxa"/>
          </w:tcPr>
          <w:p w:rsidR="008C2C13" w:rsidRDefault="008C2C13" w:rsidP="00E850AC">
            <w:r>
              <w:t>BN-62/6716-04</w:t>
            </w:r>
          </w:p>
        </w:tc>
        <w:tc>
          <w:tcPr>
            <w:tcW w:w="4887" w:type="dxa"/>
          </w:tcPr>
          <w:p w:rsidR="008C2C13" w:rsidRDefault="008C2C13" w:rsidP="00E850AC">
            <w:r>
              <w:t>Kamień dla budownictwa i drogownictwa. Bloki surowe</w:t>
            </w:r>
          </w:p>
        </w:tc>
      </w:tr>
      <w:tr w:rsidR="008C2C13" w:rsidTr="00E850A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8C2C13" w:rsidRDefault="008C2C13" w:rsidP="00E850AC">
            <w:pPr>
              <w:jc w:val="center"/>
            </w:pPr>
            <w:r>
              <w:t>9.</w:t>
            </w:r>
          </w:p>
        </w:tc>
        <w:tc>
          <w:tcPr>
            <w:tcW w:w="1985" w:type="dxa"/>
          </w:tcPr>
          <w:p w:rsidR="008C2C13" w:rsidRDefault="008C2C13" w:rsidP="00E850AC">
            <w:r>
              <w:t>BN-66/6775-01</w:t>
            </w:r>
          </w:p>
        </w:tc>
        <w:tc>
          <w:tcPr>
            <w:tcW w:w="4887" w:type="dxa"/>
          </w:tcPr>
          <w:p w:rsidR="008C2C13" w:rsidRDefault="008C2C13" w:rsidP="00E850AC">
            <w:r>
              <w:t>Elementy kamienne. Krawężniki uliczne, mostowe i drogowe.</w:t>
            </w:r>
          </w:p>
        </w:tc>
      </w:tr>
    </w:tbl>
    <w:p w:rsidR="008C2C13" w:rsidRDefault="008C2C13" w:rsidP="008C2C13"/>
    <w:p w:rsidR="007063EF" w:rsidRDefault="007063EF"/>
    <w:sectPr w:rsidR="007063EF">
      <w:headerReference w:type="even" r:id="rId16"/>
      <w:pgSz w:w="11907" w:h="16840" w:code="9"/>
      <w:pgMar w:top="3119" w:right="2268" w:bottom="3119" w:left="2268" w:header="2268" w:footer="28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87" w:rsidRDefault="00E30787" w:rsidP="008C2C13">
      <w:r>
        <w:separator/>
      </w:r>
    </w:p>
  </w:endnote>
  <w:endnote w:type="continuationSeparator" w:id="0">
    <w:p w:rsidR="00E30787" w:rsidRDefault="00E30787" w:rsidP="008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87" w:rsidRDefault="00E30787" w:rsidP="008C2C13">
      <w:r>
        <w:separator/>
      </w:r>
    </w:p>
  </w:footnote>
  <w:footnote w:type="continuationSeparator" w:id="0">
    <w:p w:rsidR="00E30787" w:rsidRDefault="00E30787" w:rsidP="008C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78" w:rsidRDefault="00E30787">
    <w:pPr>
      <w:pStyle w:val="Nagwek"/>
      <w:rPr>
        <w:rFonts w:ascii="Times New Roman" w:hAnsi="Times New Roman"/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536"/>
      <w:gridCol w:w="2052"/>
    </w:tblGrid>
    <w:tr w:rsidR="00E67C78">
      <w:tblPrEx>
        <w:tblCellMar>
          <w:top w:w="0" w:type="dxa"/>
          <w:bottom w:w="0" w:type="dxa"/>
        </w:tblCellMar>
      </w:tblPrEx>
      <w:tc>
        <w:tcPr>
          <w:tcW w:w="921" w:type="dxa"/>
        </w:tcPr>
        <w:p w:rsidR="00E67C78" w:rsidRDefault="00E30787">
          <w:pPr>
            <w:pStyle w:val="Nagwek"/>
            <w:spacing w:after="120"/>
            <w:rPr>
              <w:rFonts w:ascii="Times New Roman" w:hAnsi="Times New Roman"/>
              <w:sz w:val="20"/>
            </w:rPr>
          </w:pPr>
          <w:r>
            <w:rPr>
              <w:rStyle w:val="Numerstrony"/>
              <w:rFonts w:ascii="Times New Roman" w:hAnsi="Times New Roman"/>
              <w:sz w:val="20"/>
            </w:rPr>
            <w:fldChar w:fldCharType="begin"/>
          </w:r>
          <w:r>
            <w:rPr>
              <w:rStyle w:val="Numerstrony"/>
              <w:rFonts w:ascii="Times New Roman" w:hAnsi="Times New Roman"/>
              <w:sz w:val="20"/>
            </w:rPr>
            <w:instrText xml:space="preserve"> PAGE </w:instrText>
          </w:r>
          <w:r>
            <w:rPr>
              <w:rStyle w:val="Numerstrony"/>
              <w:rFonts w:ascii="Times New Roman" w:hAnsi="Times New Roman"/>
              <w:sz w:val="20"/>
            </w:rPr>
            <w:fldChar w:fldCharType="separate"/>
          </w:r>
          <w:r>
            <w:rPr>
              <w:rStyle w:val="Numerstrony"/>
              <w:rFonts w:ascii="Times New Roman" w:hAnsi="Times New Roman"/>
              <w:noProof/>
              <w:sz w:val="20"/>
            </w:rPr>
            <w:t>30</w:t>
          </w:r>
          <w:r>
            <w:rPr>
              <w:rStyle w:val="Numerstrony"/>
              <w:rFonts w:ascii="Times New Roman" w:hAnsi="Times New Roman"/>
              <w:sz w:val="20"/>
            </w:rPr>
            <w:fldChar w:fldCharType="end"/>
          </w:r>
        </w:p>
      </w:tc>
      <w:tc>
        <w:tcPr>
          <w:tcW w:w="4536" w:type="dxa"/>
        </w:tcPr>
        <w:p w:rsidR="00E67C78" w:rsidRDefault="00E30787">
          <w:pPr>
            <w:pStyle w:val="Nagwek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Krawężniki</w:t>
          </w:r>
        </w:p>
      </w:tc>
      <w:tc>
        <w:tcPr>
          <w:tcW w:w="2052" w:type="dxa"/>
        </w:tcPr>
        <w:p w:rsidR="00E67C78" w:rsidRDefault="00E30787">
          <w:pPr>
            <w:pStyle w:val="Nagwek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D-08.01.01</w:t>
          </w:r>
          <w:r>
            <w:rPr>
              <w:rFonts w:ascii="Times New Roman" w:hAnsi="Times New Roman"/>
              <w:b/>
              <w:i/>
              <w:sz w:val="20"/>
            </w:rPr>
            <w:sym w:font="Symbol" w:char="F0B8"/>
          </w:r>
          <w:r>
            <w:rPr>
              <w:rFonts w:ascii="Times New Roman" w:hAnsi="Times New Roman"/>
              <w:i/>
              <w:sz w:val="20"/>
            </w:rPr>
            <w:t>08.01.02</w:t>
          </w:r>
        </w:p>
      </w:tc>
    </w:tr>
  </w:tbl>
  <w:p w:rsidR="00E67C78" w:rsidRDefault="00E30787">
    <w:pPr>
      <w:pStyle w:val="Nagwek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EE2F7DE"/>
    <w:lvl w:ilvl="0">
      <w:numFmt w:val="bullet"/>
      <w:lvlText w:val="*"/>
      <w:lvlJc w:val="left"/>
    </w:lvl>
  </w:abstractNum>
  <w:abstractNum w:abstractNumId="1" w15:restartNumberingAfterBreak="0">
    <w:nsid w:val="05F2460F"/>
    <w:multiLevelType w:val="singleLevel"/>
    <w:tmpl w:val="DE38BEBA"/>
    <w:lvl w:ilvl="0">
      <w:start w:val="17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2" w15:restartNumberingAfterBreak="0">
    <w:nsid w:val="39AC4146"/>
    <w:multiLevelType w:val="singleLevel"/>
    <w:tmpl w:val="A6348208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48662E65"/>
    <w:multiLevelType w:val="singleLevel"/>
    <w:tmpl w:val="4CD29AA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2B94B87"/>
    <w:multiLevelType w:val="singleLevel"/>
    <w:tmpl w:val="4CD29AA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13"/>
    <w:rsid w:val="007063EF"/>
    <w:rsid w:val="00735F0E"/>
    <w:rsid w:val="007A09B0"/>
    <w:rsid w:val="008C2C13"/>
    <w:rsid w:val="00E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687A2-AAC9-4297-B1F4-97432C9D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8C2C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C13"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8C2C13"/>
    <w:pPr>
      <w:keepNext/>
      <w:spacing w:before="12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C1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2C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8C2C1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styleId="Numerstrony">
    <w:name w:val="page number"/>
    <w:basedOn w:val="Domylnaczcionkaakapitu"/>
    <w:rsid w:val="008C2C13"/>
  </w:style>
  <w:style w:type="paragraph" w:styleId="Nagwek">
    <w:name w:val="header"/>
    <w:basedOn w:val="Normalny"/>
    <w:link w:val="NagwekZnak"/>
    <w:rsid w:val="008C2C1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8C2C1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C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4836</Words>
  <Characters>29018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Lang</dc:creator>
  <cp:keywords/>
  <dc:description/>
  <cp:lastModifiedBy>Janusz Lang</cp:lastModifiedBy>
  <cp:revision>1</cp:revision>
  <cp:lastPrinted>2016-08-25T11:03:00Z</cp:lastPrinted>
  <dcterms:created xsi:type="dcterms:W3CDTF">2016-08-25T10:06:00Z</dcterms:created>
  <dcterms:modified xsi:type="dcterms:W3CDTF">2016-08-25T11:03:00Z</dcterms:modified>
</cp:coreProperties>
</file>